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BF" w:rsidRPr="00F45B25" w:rsidRDefault="00516BBF" w:rsidP="00421FE3">
      <w:pPr>
        <w:jc w:val="center"/>
        <w:rPr>
          <w:sz w:val="28"/>
          <w:szCs w:val="28"/>
        </w:rPr>
      </w:pPr>
    </w:p>
    <w:p w:rsidR="00516BBF" w:rsidRPr="00F45B25" w:rsidRDefault="00516BBF" w:rsidP="00516BBF">
      <w:pPr>
        <w:rPr>
          <w:sz w:val="28"/>
          <w:szCs w:val="28"/>
        </w:rPr>
      </w:pPr>
    </w:p>
    <w:p w:rsidR="00A73DA3" w:rsidRPr="006F4A7E" w:rsidRDefault="0025031D">
      <w:pPr>
        <w:rPr>
          <w:sz w:val="20"/>
          <w:lang w:val="en-US"/>
        </w:rPr>
        <w:sectPr w:rsidR="00A73DA3" w:rsidRPr="006F4A7E">
          <w:type w:val="continuous"/>
          <w:pgSz w:w="11920" w:h="16850"/>
          <w:pgMar w:top="560" w:right="440" w:bottom="280" w:left="500" w:header="720" w:footer="720" w:gutter="0"/>
          <w:cols w:space="720"/>
        </w:sect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629400" cy="4705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635" t="10358" r="24395" b="10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A3" w:rsidRPr="00F45B25" w:rsidRDefault="00A73DA3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spacing w:before="89"/>
        <w:ind w:left="3798" w:right="3292" w:firstLine="0"/>
        <w:jc w:val="center"/>
      </w:pPr>
      <w:r w:rsidRPr="00F45B25">
        <w:t>ПОЯСНИТЕЛЬНАЯ ЗАПИСКА</w:t>
      </w:r>
    </w:p>
    <w:p w:rsidR="00A73DA3" w:rsidRPr="00F45B25" w:rsidRDefault="00A73DA3" w:rsidP="00F45B25">
      <w:pPr>
        <w:pStyle w:val="a3"/>
        <w:spacing w:before="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3"/>
        <w:ind w:right="118" w:firstLine="705"/>
      </w:pPr>
      <w:r w:rsidRPr="00F45B25">
        <w:t>Рабочая программа воспитания (далее – Программа) в федеральном государственном автономном образовательном учреждении высшего образования</w:t>
      </w:r>
    </w:p>
    <w:p w:rsidR="00A73DA3" w:rsidRPr="00F45B25" w:rsidRDefault="00516BBF" w:rsidP="00F45B25">
      <w:pPr>
        <w:pStyle w:val="a3"/>
        <w:ind w:right="120" w:firstLine="0"/>
      </w:pPr>
      <w:r w:rsidRPr="00F45B25">
        <w:t xml:space="preserve">«Тюменский государственный университет» (далее – Университет) представляет собой ценностно-нормативную, методологическую, методическую и </w:t>
      </w:r>
      <w:r w:rsidR="003C6D01" w:rsidRPr="00F45B25">
        <w:t xml:space="preserve">технологическую </w:t>
      </w:r>
      <w:r w:rsidRPr="00F45B25">
        <w:t xml:space="preserve">основу </w:t>
      </w:r>
      <w:r w:rsidR="003C6D01" w:rsidRPr="00F45B25">
        <w:t>организации</w:t>
      </w:r>
      <w:r w:rsidRPr="00F45B25">
        <w:t xml:space="preserve"> воспитательной деятельности в Университете и определяет комплекс основных характеристик осуществляемой в Университете воспитательной деятельности.</w:t>
      </w:r>
    </w:p>
    <w:p w:rsidR="00A73DA3" w:rsidRPr="00F45B25" w:rsidRDefault="00516BBF" w:rsidP="00F45B25">
      <w:pPr>
        <w:pStyle w:val="a3"/>
        <w:tabs>
          <w:tab w:val="left" w:pos="4941"/>
          <w:tab w:val="left" w:pos="8864"/>
        </w:tabs>
        <w:ind w:right="129" w:firstLine="705"/>
      </w:pPr>
      <w:r w:rsidRPr="00F45B25">
        <w:t xml:space="preserve">Областью применения Программы в университете является образовательное и </w:t>
      </w:r>
      <w:r w:rsidR="003C6D01" w:rsidRPr="00F45B25">
        <w:t xml:space="preserve">социокультурное пространство, </w:t>
      </w:r>
      <w:r w:rsidRPr="00F45B25">
        <w:t>образовательная и воспитывающая среды в их единстве и взаимосвязи.</w:t>
      </w:r>
    </w:p>
    <w:p w:rsidR="00A73DA3" w:rsidRPr="00F45B25" w:rsidRDefault="00516BBF" w:rsidP="00F45B25">
      <w:pPr>
        <w:pStyle w:val="a3"/>
        <w:ind w:right="125" w:firstLine="705"/>
      </w:pPr>
      <w:r w:rsidRPr="00F45B25"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A73DA3" w:rsidRPr="00F45B25" w:rsidRDefault="00516BBF" w:rsidP="00F45B25">
      <w:pPr>
        <w:pStyle w:val="a3"/>
        <w:ind w:right="121" w:firstLine="705"/>
      </w:pPr>
      <w:r w:rsidRPr="00F45B25">
        <w:t xml:space="preserve">Воспитание в Университете </w:t>
      </w:r>
      <w:r w:rsidR="003C6D01" w:rsidRPr="00F45B25">
        <w:t xml:space="preserve">должно носить системный, </w:t>
      </w:r>
      <w:r w:rsidRPr="00F45B25">
        <w:t>плановый и непрерывный характер. Основным средством осуществления такой деятельности является воспитательная система и соответствующая ей Рабочая программа воспитания и План воспитательной работы.</w:t>
      </w:r>
    </w:p>
    <w:p w:rsidR="00A73DA3" w:rsidRPr="00F45B25" w:rsidRDefault="00516BBF" w:rsidP="00F45B25">
      <w:pPr>
        <w:pStyle w:val="a3"/>
        <w:ind w:right="121" w:firstLine="705"/>
      </w:pPr>
      <w:r w:rsidRPr="00F45B25">
        <w:t xml:space="preserve">Университет </w:t>
      </w:r>
      <w:r w:rsidR="003C6D01" w:rsidRPr="00F45B25">
        <w:t xml:space="preserve">выстраивает </w:t>
      </w:r>
      <w:r w:rsidRPr="00F45B25">
        <w:t xml:space="preserve">свою </w:t>
      </w:r>
      <w:r w:rsidR="003C6D01" w:rsidRPr="00F45B25">
        <w:t>воспитательную систему в</w:t>
      </w:r>
      <w:r w:rsidRPr="00F45B25">
        <w:t xml:space="preserve"> соответствии с собственной спецификой профессиональной подготовки.</w:t>
      </w:r>
    </w:p>
    <w:p w:rsidR="00A73DA3" w:rsidRPr="00F45B25" w:rsidRDefault="00516BBF" w:rsidP="00F45B25">
      <w:pPr>
        <w:pStyle w:val="a3"/>
        <w:ind w:left="1338" w:firstLine="0"/>
      </w:pPr>
      <w:r w:rsidRPr="00F45B25">
        <w:t>Программа разработана в соответствии с нормами и положениями: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left="1768"/>
        <w:rPr>
          <w:rFonts w:ascii="Symbol" w:hAnsi="Symbol"/>
          <w:sz w:val="20"/>
        </w:rPr>
      </w:pPr>
      <w:r w:rsidRPr="00F45B25">
        <w:rPr>
          <w:sz w:val="28"/>
        </w:rPr>
        <w:t>Конституции Российской Федерации;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0"/>
        </w:rPr>
      </w:pPr>
      <w:r w:rsidRPr="00F45B25">
        <w:rPr>
          <w:sz w:val="28"/>
        </w:rPr>
        <w:t>Федерального закона от 29 декабря 2012 г. № 273-ФЗ «Об образовании в Российской Федерации»;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Федерального закона от 31 июля 2020 г. № 304-ФЗ «О внесении изменений в </w:t>
      </w:r>
      <w:r w:rsidR="003C6D01" w:rsidRPr="00F45B25">
        <w:rPr>
          <w:sz w:val="28"/>
        </w:rPr>
        <w:t xml:space="preserve">Федеральный </w:t>
      </w:r>
      <w:r w:rsidRPr="00F45B25">
        <w:rPr>
          <w:sz w:val="28"/>
        </w:rPr>
        <w:t xml:space="preserve">закон «Об </w:t>
      </w:r>
      <w:r w:rsidR="003C6D01" w:rsidRPr="00F45B25">
        <w:rPr>
          <w:sz w:val="28"/>
        </w:rPr>
        <w:t>образовании в</w:t>
      </w:r>
      <w:r w:rsidRPr="00F45B25">
        <w:rPr>
          <w:sz w:val="28"/>
        </w:rPr>
        <w:t xml:space="preserve"> Российской Федерации» по вопросам воспитания обучающихся»;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Федерального закона от 30 декабря 2020 г. № 489-ФЗ «О молодежной политике в Российской Федерации»;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  <w:tab w:val="left" w:pos="9511"/>
        </w:tabs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Федерального закона от 5 февраля 2018 г. № 15-ФЗ «О внесении изменений в отдельные законодательные акты </w:t>
      </w:r>
      <w:r w:rsidR="003C6D01" w:rsidRPr="00F45B25">
        <w:rPr>
          <w:sz w:val="28"/>
        </w:rPr>
        <w:t xml:space="preserve">Российской </w:t>
      </w:r>
      <w:r w:rsidRPr="00F45B25">
        <w:rPr>
          <w:sz w:val="28"/>
        </w:rPr>
        <w:t>Федерации по вопросам добровольчества (</w:t>
      </w:r>
      <w:proofErr w:type="spellStart"/>
      <w:r w:rsidRPr="00F45B25">
        <w:rPr>
          <w:sz w:val="28"/>
        </w:rPr>
        <w:t>волонтерства</w:t>
      </w:r>
      <w:proofErr w:type="spellEnd"/>
      <w:r w:rsidRPr="00F45B25">
        <w:rPr>
          <w:sz w:val="28"/>
        </w:rPr>
        <w:t>)»;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2 июля 2021 г. № 400</w:t>
      </w:r>
    </w:p>
    <w:p w:rsidR="00A73DA3" w:rsidRPr="00F45B25" w:rsidRDefault="00516BBF" w:rsidP="00F45B25">
      <w:pPr>
        <w:pStyle w:val="a3"/>
        <w:spacing w:before="4"/>
        <w:ind w:firstLine="0"/>
      </w:pPr>
      <w:r w:rsidRPr="00F45B25">
        <w:t>«О Стратегии национальной безопасности Российской Федерации»;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8" w:firstLine="70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40" w:firstLine="70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24 декабря 2014 г. № 808 «Об утверждении Основ государственной культурной политики»;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7 мая 2018 г. № 203</w:t>
      </w:r>
    </w:p>
    <w:p w:rsidR="00A73DA3" w:rsidRPr="00F45B25" w:rsidRDefault="00516BBF" w:rsidP="00F45B25">
      <w:pPr>
        <w:pStyle w:val="a3"/>
        <w:spacing w:before="5"/>
        <w:ind w:right="134" w:firstLine="0"/>
      </w:pPr>
      <w:r w:rsidRPr="00F45B25">
        <w:t>«О национальных целях и стратегических задачах развития Российской Федерации на период до 2024 года»;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7" w:firstLine="70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9 мая 2017 г. № 203 «Стратегия развития информационного общества в Российской Федерации на 2017-2030 гг.»;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headerReference w:type="default" r:id="rId8"/>
          <w:pgSz w:w="11920" w:h="16850"/>
          <w:pgMar w:top="960" w:right="440" w:bottom="280" w:left="500" w:header="727" w:footer="0" w:gutter="0"/>
          <w:pgNumType w:start="2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89"/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>Распоряжения Правительства Российской Федерации от   29   ноября 2014 г. № 2403-р «Основы государственной молодежной политики Российской Федерации на период до 2025 года»;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2"/>
        <w:ind w:right="132" w:firstLine="708"/>
        <w:rPr>
          <w:rFonts w:ascii="Symbol" w:hAnsi="Symbol"/>
          <w:sz w:val="20"/>
        </w:rPr>
      </w:pPr>
      <w:r w:rsidRPr="00F45B25">
        <w:rPr>
          <w:sz w:val="28"/>
        </w:rPr>
        <w:t>Распоряжения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Постановления Правительства Российской Федерации от 26 декабря 2017 г.</w:t>
      </w:r>
    </w:p>
    <w:p w:rsidR="00A73DA3" w:rsidRPr="00F45B25" w:rsidRDefault="00516BBF" w:rsidP="00F45B25">
      <w:pPr>
        <w:pStyle w:val="a3"/>
        <w:spacing w:before="2"/>
        <w:ind w:firstLine="0"/>
      </w:pPr>
      <w:r w:rsidRPr="00F45B25">
        <w:t>№ 1642 «Об утверждении государственной программы Российской Федерации</w:t>
      </w:r>
    </w:p>
    <w:p w:rsidR="00A73DA3" w:rsidRPr="00F45B25" w:rsidRDefault="00516BBF" w:rsidP="00F45B25">
      <w:pPr>
        <w:pStyle w:val="a3"/>
        <w:ind w:firstLine="0"/>
      </w:pPr>
      <w:r w:rsidRPr="00F45B25">
        <w:t>«Развитие образования»;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Распоряжения Правительства Российской Федерации от 12 декабря 2015 г.</w:t>
      </w:r>
    </w:p>
    <w:p w:rsidR="00A73DA3" w:rsidRPr="00F45B25" w:rsidRDefault="00516BBF" w:rsidP="00F45B25">
      <w:pPr>
        <w:pStyle w:val="a3"/>
        <w:spacing w:before="6"/>
        <w:ind w:right="119" w:firstLine="0"/>
      </w:pPr>
      <w:r w:rsidRPr="00F45B25">
        <w:t>№ 2570-р «Об утверждении плана мероприятий по реализации Основ государственной молодежной политики на период до 2025 года, утвержденных распоряжением Правительства Российской Федерации от 29 ноября 2014 года</w:t>
      </w:r>
    </w:p>
    <w:p w:rsidR="00A73DA3" w:rsidRPr="00F45B25" w:rsidRDefault="00516BBF" w:rsidP="00F45B25">
      <w:pPr>
        <w:pStyle w:val="a3"/>
        <w:ind w:firstLine="0"/>
      </w:pPr>
      <w:r w:rsidRPr="00F45B25">
        <w:t>№ 2403-р» (с изменениями от 29 апреля 2021 г.);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Посланий Президента России Федеральному Собранию Российской Федерации;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05"/>
          <w:tab w:val="left" w:pos="1706"/>
          <w:tab w:val="left" w:pos="3724"/>
          <w:tab w:val="left" w:pos="4807"/>
          <w:tab w:val="left" w:pos="7335"/>
          <w:tab w:val="left" w:pos="9181"/>
        </w:tabs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Письма Министерства образования </w:t>
      </w:r>
      <w:r w:rsidR="003C6D01" w:rsidRPr="00F45B25">
        <w:rPr>
          <w:sz w:val="28"/>
        </w:rPr>
        <w:t xml:space="preserve">и </w:t>
      </w:r>
      <w:r w:rsidRPr="00F45B25">
        <w:rPr>
          <w:sz w:val="28"/>
        </w:rPr>
        <w:t xml:space="preserve">науки </w:t>
      </w:r>
      <w:r w:rsidR="003C6D01" w:rsidRPr="00F45B25">
        <w:rPr>
          <w:sz w:val="28"/>
        </w:rPr>
        <w:t xml:space="preserve">Российской </w:t>
      </w:r>
      <w:r w:rsidRPr="00F45B25">
        <w:rPr>
          <w:sz w:val="28"/>
        </w:rPr>
        <w:t xml:space="preserve">Федерации от 14 февраля 2014 г. № ВК-262/09 и № ВК-264/09 «О методических </w:t>
      </w:r>
      <w:proofErr w:type="gramStart"/>
      <w:r w:rsidRPr="00F45B25">
        <w:rPr>
          <w:sz w:val="28"/>
        </w:rPr>
        <w:t>рекомендациях</w:t>
      </w:r>
      <w:proofErr w:type="gramEnd"/>
      <w:r w:rsidRPr="00F45B25">
        <w:rPr>
          <w:sz w:val="28"/>
        </w:rPr>
        <w:t xml:space="preserve"> </w:t>
      </w:r>
      <w:r w:rsidR="003C6D01" w:rsidRPr="00F45B25">
        <w:rPr>
          <w:sz w:val="28"/>
        </w:rPr>
        <w:t xml:space="preserve">о создании и деятельности советов </w:t>
      </w:r>
      <w:r w:rsidRPr="00F45B25">
        <w:rPr>
          <w:sz w:val="28"/>
        </w:rPr>
        <w:t>обучающихся в образовательных организациях»;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Приказа Федеральной службы по надзору в сфере образования и науки</w:t>
      </w:r>
    </w:p>
    <w:p w:rsidR="00A73DA3" w:rsidRPr="00F45B25" w:rsidRDefault="00516BBF" w:rsidP="00F45B25">
      <w:pPr>
        <w:pStyle w:val="a3"/>
        <w:spacing w:before="4"/>
        <w:ind w:right="114" w:firstLine="0"/>
      </w:pPr>
      <w:r w:rsidRPr="00F45B25">
        <w:t>«</w:t>
      </w:r>
      <w:proofErr w:type="spellStart"/>
      <w:r w:rsidRPr="00F45B25">
        <w:t>Рособрнадзор</w:t>
      </w:r>
      <w:proofErr w:type="spellEnd"/>
      <w:r w:rsidRPr="00F45B25">
        <w:t>» от 14 августа 2020 г. № 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представления информации»;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Устава Университета.</w:t>
      </w:r>
    </w:p>
    <w:p w:rsidR="00A73DA3" w:rsidRPr="00F45B25" w:rsidRDefault="00A73DA3" w:rsidP="00F45B25">
      <w:pPr>
        <w:pStyle w:val="a3"/>
        <w:spacing w:before="6"/>
        <w:ind w:left="0" w:firstLine="0"/>
        <w:jc w:val="left"/>
      </w:pPr>
    </w:p>
    <w:p w:rsidR="00A73DA3" w:rsidRPr="00F45B25" w:rsidRDefault="00516BBF" w:rsidP="00F45B25">
      <w:pPr>
        <w:pStyle w:val="a5"/>
        <w:numPr>
          <w:ilvl w:val="1"/>
          <w:numId w:val="10"/>
        </w:numPr>
        <w:tabs>
          <w:tab w:val="left" w:pos="4437"/>
          <w:tab w:val="left" w:pos="4438"/>
        </w:tabs>
        <w:jc w:val="left"/>
        <w:rPr>
          <w:sz w:val="28"/>
        </w:rPr>
      </w:pPr>
      <w:r w:rsidRPr="00F45B25">
        <w:rPr>
          <w:sz w:val="28"/>
        </w:rPr>
        <w:t>ОСНОВНЫЕ ПОНЯТИЯ</w:t>
      </w:r>
    </w:p>
    <w:p w:rsidR="00A73DA3" w:rsidRPr="00F45B25" w:rsidRDefault="00A73DA3" w:rsidP="00F45B25">
      <w:pPr>
        <w:pStyle w:val="a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5"/>
        <w:numPr>
          <w:ilvl w:val="1"/>
          <w:numId w:val="9"/>
        </w:numPr>
        <w:tabs>
          <w:tab w:val="left" w:pos="2052"/>
        </w:tabs>
        <w:spacing w:before="1"/>
        <w:ind w:right="116" w:firstLine="720"/>
        <w:rPr>
          <w:sz w:val="28"/>
        </w:rPr>
      </w:pPr>
      <w:r w:rsidRPr="00F45B25">
        <w:rPr>
          <w:sz w:val="28"/>
        </w:rPr>
        <w:t xml:space="preserve">Воспитание, воспитательная деятельность – деятельность, направленная </w:t>
      </w:r>
      <w:r w:rsidR="003C6D01" w:rsidRPr="00F45B25">
        <w:rPr>
          <w:sz w:val="28"/>
        </w:rPr>
        <w:t xml:space="preserve">на развитие </w:t>
      </w:r>
      <w:r w:rsidRPr="00F45B25">
        <w:rPr>
          <w:sz w:val="28"/>
        </w:rPr>
        <w:t xml:space="preserve">личности, </w:t>
      </w:r>
      <w:r w:rsidR="003C6D01" w:rsidRPr="00F45B25">
        <w:rPr>
          <w:sz w:val="28"/>
        </w:rPr>
        <w:t xml:space="preserve">создание </w:t>
      </w:r>
      <w:r w:rsidRPr="00F45B25">
        <w:rPr>
          <w:sz w:val="28"/>
        </w:rPr>
        <w:t>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73DA3" w:rsidRPr="00F45B25" w:rsidRDefault="003C6D01" w:rsidP="00F45B25">
      <w:pPr>
        <w:pStyle w:val="a5"/>
        <w:numPr>
          <w:ilvl w:val="1"/>
          <w:numId w:val="9"/>
        </w:numPr>
        <w:tabs>
          <w:tab w:val="left" w:pos="2052"/>
        </w:tabs>
        <w:spacing w:before="1"/>
        <w:ind w:right="120" w:firstLine="720"/>
        <w:rPr>
          <w:sz w:val="28"/>
        </w:rPr>
      </w:pPr>
      <w:r w:rsidRPr="00F45B25">
        <w:rPr>
          <w:sz w:val="28"/>
        </w:rPr>
        <w:t xml:space="preserve">Воспитательная работа – это </w:t>
      </w:r>
      <w:r w:rsidR="00516BBF" w:rsidRPr="00F45B25">
        <w:rPr>
          <w:sz w:val="28"/>
        </w:rPr>
        <w:t xml:space="preserve">деятельность, направленная на организацию воспитывающей среды и управление разными видами деятельности воспитанников с целью </w:t>
      </w:r>
      <w:r w:rsidRPr="00F45B25">
        <w:rPr>
          <w:sz w:val="28"/>
        </w:rPr>
        <w:t>создания условий</w:t>
      </w:r>
      <w:r w:rsidR="00516BBF" w:rsidRPr="00F45B25">
        <w:rPr>
          <w:sz w:val="28"/>
        </w:rPr>
        <w:t xml:space="preserve">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обучающихся.</w:t>
      </w:r>
    </w:p>
    <w:p w:rsidR="00A73DA3" w:rsidRPr="00F45B25" w:rsidRDefault="00A73DA3" w:rsidP="00F45B25">
      <w:pPr>
        <w:jc w:val="both"/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1"/>
          <w:numId w:val="9"/>
        </w:numPr>
        <w:tabs>
          <w:tab w:val="left" w:pos="2052"/>
        </w:tabs>
        <w:spacing w:before="89"/>
        <w:ind w:right="121" w:firstLine="720"/>
        <w:rPr>
          <w:sz w:val="28"/>
        </w:rPr>
      </w:pPr>
      <w:r w:rsidRPr="00F45B25">
        <w:rPr>
          <w:sz w:val="28"/>
        </w:rPr>
        <w:t>Воспитывающая (воспитательная) среда – это среда созидательной деятельности, общения, разнообразных событий, возникающих в них отношений, демонстрации достижений.</w:t>
      </w:r>
    </w:p>
    <w:p w:rsidR="00A73DA3" w:rsidRPr="00F45B25" w:rsidRDefault="00A73DA3" w:rsidP="00F45B25">
      <w:pPr>
        <w:pStyle w:val="a3"/>
        <w:spacing w:before="1"/>
        <w:ind w:left="0" w:firstLine="0"/>
        <w:jc w:val="left"/>
      </w:pPr>
    </w:p>
    <w:p w:rsidR="00A73DA3" w:rsidRPr="00F45B25" w:rsidRDefault="00516BBF" w:rsidP="00F45B25">
      <w:pPr>
        <w:pStyle w:val="a5"/>
        <w:numPr>
          <w:ilvl w:val="1"/>
          <w:numId w:val="10"/>
        </w:numPr>
        <w:tabs>
          <w:tab w:val="left" w:pos="4502"/>
          <w:tab w:val="left" w:pos="4503"/>
        </w:tabs>
        <w:ind w:left="4502" w:hanging="430"/>
        <w:jc w:val="left"/>
        <w:rPr>
          <w:sz w:val="28"/>
        </w:rPr>
      </w:pPr>
      <w:r w:rsidRPr="00F45B25">
        <w:rPr>
          <w:sz w:val="28"/>
        </w:rPr>
        <w:t>ОБЩИЕ ПОЛОЖЕНИЯ</w:t>
      </w:r>
    </w:p>
    <w:p w:rsidR="00A73DA3" w:rsidRPr="00F45B25" w:rsidRDefault="00A73DA3" w:rsidP="00F45B25">
      <w:pPr>
        <w:pStyle w:val="a3"/>
        <w:spacing w:before="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5"/>
        <w:numPr>
          <w:ilvl w:val="1"/>
          <w:numId w:val="8"/>
        </w:numPr>
        <w:tabs>
          <w:tab w:val="left" w:pos="1769"/>
        </w:tabs>
        <w:ind w:right="122" w:firstLine="708"/>
        <w:rPr>
          <w:sz w:val="28"/>
        </w:rPr>
      </w:pPr>
      <w:r w:rsidRPr="00F45B25">
        <w:rPr>
          <w:sz w:val="28"/>
        </w:rPr>
        <w:t>Концептуально-ценностные основания и принципы организации воспитательного процесса в Университете</w:t>
      </w:r>
    </w:p>
    <w:p w:rsidR="00A73DA3" w:rsidRPr="00F45B25" w:rsidRDefault="00516BBF" w:rsidP="00F45B25">
      <w:pPr>
        <w:pStyle w:val="a3"/>
        <w:ind w:right="117" w:firstLine="705"/>
      </w:pPr>
      <w:r w:rsidRPr="00F45B25">
        <w:t>Активная роль ценностей обучающихся Университета проявляется в их мировоззрении через систему ценностно-смысловых ориентиров и установок, принципов и идеалов, взглядов и убеждений, отношений и критериев оценки окружающего мира, что в совокупности образует нормативно-регулятивный механизм их жизнедеятельности и профессиональной деятельности.</w:t>
      </w:r>
    </w:p>
    <w:p w:rsidR="00A73DA3" w:rsidRPr="00F45B25" w:rsidRDefault="00516BBF" w:rsidP="00F45B25">
      <w:pPr>
        <w:pStyle w:val="a3"/>
        <w:spacing w:before="2"/>
        <w:ind w:right="117" w:firstLine="705"/>
      </w:pPr>
      <w:r w:rsidRPr="00F45B25">
        <w:t>В соответствии со Стратегией национальной безопасности Российской Федерации воспитательный процесс в Университете определяется следующими традиционными духовно-нравственными ценностями: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73DA3" w:rsidRPr="00F45B25" w:rsidRDefault="00516BBF" w:rsidP="00F45B25">
      <w:pPr>
        <w:pStyle w:val="a3"/>
        <w:ind w:left="1338" w:firstLine="0"/>
      </w:pPr>
      <w:r w:rsidRPr="00F45B25">
        <w:t>Принципы организации воспитательного процесса в Университете: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21" w:firstLine="705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инклюзивности</w:t>
      </w:r>
      <w:proofErr w:type="spellEnd"/>
      <w:r w:rsidRPr="00F45B25">
        <w:rPr>
          <w:sz w:val="28"/>
        </w:rPr>
        <w:t xml:space="preserve"> воспитательного процесса как приоритет ценности человека вне зависимости от его способностей и достижений;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7" w:firstLine="705"/>
        <w:rPr>
          <w:rFonts w:ascii="Symbol" w:hAnsi="Symbol"/>
          <w:sz w:val="20"/>
        </w:rPr>
      </w:pPr>
      <w:r w:rsidRPr="00F45B25">
        <w:rPr>
          <w:sz w:val="28"/>
        </w:rPr>
        <w:t>системности и целостности, учета единства и взаимодействия составных частей воспитательной системы Университета;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  <w:tab w:val="left" w:pos="2908"/>
          <w:tab w:val="left" w:pos="5578"/>
          <w:tab w:val="left" w:pos="9863"/>
        </w:tabs>
        <w:spacing w:before="1"/>
        <w:ind w:right="119" w:firstLine="705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природообразности</w:t>
      </w:r>
      <w:proofErr w:type="spellEnd"/>
      <w:r w:rsidRPr="00F45B25">
        <w:rPr>
          <w:sz w:val="28"/>
        </w:rPr>
        <w:t>, приоритета ценности здоровья участников образовательных отношений, социально-психологической поддержки личности и обеспечения</w:t>
      </w:r>
      <w:r w:rsidRPr="00F45B25">
        <w:rPr>
          <w:sz w:val="28"/>
        </w:rPr>
        <w:tab/>
        <w:t>благоприятного</w:t>
      </w:r>
      <w:r w:rsidRPr="00F45B25">
        <w:rPr>
          <w:sz w:val="28"/>
        </w:rPr>
        <w:tab/>
        <w:t>социально-психологического</w:t>
      </w:r>
      <w:r w:rsidRPr="00F45B25">
        <w:rPr>
          <w:sz w:val="28"/>
        </w:rPr>
        <w:tab/>
        <w:t>климата в коллективе;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8" w:firstLine="705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культуросообразности</w:t>
      </w:r>
      <w:proofErr w:type="spellEnd"/>
      <w:r w:rsidRPr="00F45B25">
        <w:rPr>
          <w:sz w:val="28"/>
        </w:rPr>
        <w:t xml:space="preserve"> образовательной среды, ценностно-смыслового наполнения содержания воспитательной системы и организационной культуры Университета, </w:t>
      </w:r>
      <w:proofErr w:type="spellStart"/>
      <w:r w:rsidRPr="00F45B25">
        <w:rPr>
          <w:sz w:val="28"/>
        </w:rPr>
        <w:t>гуманизации</w:t>
      </w:r>
      <w:proofErr w:type="spellEnd"/>
      <w:r w:rsidRPr="00F45B25">
        <w:rPr>
          <w:sz w:val="28"/>
        </w:rPr>
        <w:t xml:space="preserve"> воспитательного процесса;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 w:hanging="431"/>
        <w:rPr>
          <w:rFonts w:ascii="Symbol" w:hAnsi="Symbol"/>
          <w:sz w:val="20"/>
        </w:rPr>
      </w:pPr>
      <w:r w:rsidRPr="00F45B25">
        <w:rPr>
          <w:sz w:val="28"/>
        </w:rPr>
        <w:t>субъект-субъектного взаимодействия;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24" w:firstLine="705"/>
        <w:rPr>
          <w:rFonts w:ascii="Symbol" w:hAnsi="Symbol"/>
          <w:sz w:val="20"/>
        </w:rPr>
      </w:pPr>
      <w:r w:rsidRPr="00F45B25">
        <w:rPr>
          <w:sz w:val="28"/>
        </w:rPr>
        <w:t>приоритета инициативности, самостоятельности, самореализации обучающихся в аудиторной и внеаудиторной (учебной и внеучебной) деятельности, социального партнерства в совместной деятельности участников образовательного процесса;</w:t>
      </w:r>
    </w:p>
    <w:p w:rsidR="00A73DA3" w:rsidRPr="00F45B25" w:rsidRDefault="003C6D01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7" w:firstLine="705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соуправления</w:t>
      </w:r>
      <w:proofErr w:type="spellEnd"/>
      <w:r w:rsidRPr="00F45B25">
        <w:rPr>
          <w:sz w:val="28"/>
        </w:rPr>
        <w:t xml:space="preserve"> как </w:t>
      </w:r>
      <w:r w:rsidR="00516BBF" w:rsidRPr="00F45B25">
        <w:rPr>
          <w:sz w:val="28"/>
        </w:rPr>
        <w:t>сочетания административного управления и студенческого самоуправления, самостоятельности выбора вариантов направлений воспитательной деятельности;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2"/>
        <w:ind w:right="126" w:firstLine="705"/>
        <w:rPr>
          <w:rFonts w:ascii="Symbol" w:hAnsi="Symbol"/>
          <w:sz w:val="20"/>
        </w:rPr>
      </w:pPr>
      <w:r w:rsidRPr="00F45B25">
        <w:rPr>
          <w:sz w:val="28"/>
        </w:rPr>
        <w:t>информированности, полноты информации, информационного обмена, учета единства и взаимодействия прямой и обратной связи.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1"/>
          <w:numId w:val="8"/>
        </w:numPr>
        <w:tabs>
          <w:tab w:val="left" w:pos="1769"/>
        </w:tabs>
        <w:spacing w:before="89"/>
        <w:ind w:right="130" w:firstLine="708"/>
        <w:rPr>
          <w:sz w:val="28"/>
        </w:rPr>
      </w:pPr>
      <w:r w:rsidRPr="00F45B25">
        <w:rPr>
          <w:sz w:val="28"/>
        </w:rPr>
        <w:t>Методологические подходы к организации воспитательной деятельности в Университете</w:t>
      </w:r>
    </w:p>
    <w:p w:rsidR="00A73DA3" w:rsidRPr="00F45B25" w:rsidRDefault="00516BBF" w:rsidP="00F45B25">
      <w:pPr>
        <w:pStyle w:val="a3"/>
        <w:spacing w:before="7"/>
        <w:ind w:right="122" w:firstLine="705"/>
      </w:pPr>
      <w:r w:rsidRPr="00F45B25">
        <w:t>В основу Программы положен комплекс методологических подходов, включающий: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0"/>
        </w:rPr>
      </w:pPr>
      <w:r w:rsidRPr="00F45B25">
        <w:rPr>
          <w:sz w:val="28"/>
        </w:rPr>
        <w:t>Аксиологический (ценностно-ориентированный) подход, который предполагает, что в основе управления воспитательной системой Университета лежит созидательная, социально-направленная деятельность, имеющая в своем осевом основании опору на стратегические ценности, обладающие особой важностью и способствующие объединению, созиданию людей, разделяющих эти ценности.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8"/>
          <w:tab w:val="left" w:pos="1769"/>
        </w:tabs>
        <w:ind w:right="11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Системный подход, который предполагает рассмотрение воспитательной системы Университета как открытой социально-психологической, динамической, развивающейся системы, состоящей из двух взаимосвязанных подсистем: управляющей и управляемой, что подчеркивает иерархичность расположения элементов данной системы и наличие субординационных связей между субъектами, </w:t>
      </w:r>
      <w:r w:rsidR="003C6D01" w:rsidRPr="00F45B25">
        <w:rPr>
          <w:sz w:val="28"/>
        </w:rPr>
        <w:t xml:space="preserve">их </w:t>
      </w:r>
      <w:r w:rsidRPr="00F45B25">
        <w:rPr>
          <w:sz w:val="28"/>
        </w:rPr>
        <w:t>подчиненность</w:t>
      </w:r>
    </w:p>
    <w:p w:rsidR="00A73DA3" w:rsidRPr="00F45B25" w:rsidRDefault="00516BBF" w:rsidP="00F45B25">
      <w:pPr>
        <w:pStyle w:val="a3"/>
        <w:ind w:firstLine="0"/>
      </w:pPr>
      <w:r w:rsidRPr="00F45B25">
        <w:t>и соподчиненность согласно особому месту каждого из них в системе.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14" w:firstLine="708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Системно-деятельностный</w:t>
      </w:r>
      <w:proofErr w:type="spellEnd"/>
      <w:r w:rsidRPr="00F45B25">
        <w:rPr>
          <w:sz w:val="28"/>
        </w:rPr>
        <w:t xml:space="preserve"> подход, позволяющий установить уровень целостности воспитательной системы Университета, а также степень взаимосвязи её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1"/>
          <w:tab w:val="left" w:pos="1762"/>
          <w:tab w:val="left" w:pos="3458"/>
          <w:tab w:val="left" w:pos="3676"/>
          <w:tab w:val="left" w:pos="4660"/>
          <w:tab w:val="left" w:pos="5561"/>
          <w:tab w:val="left" w:pos="6734"/>
          <w:tab w:val="left" w:pos="7179"/>
          <w:tab w:val="left" w:pos="9238"/>
          <w:tab w:val="left" w:pos="10117"/>
        </w:tabs>
        <w:ind w:right="11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Культурологический подход, который способствует реализации культурной направленности образования, позволяет рассматривать содержание аудиторной и </w:t>
      </w:r>
      <w:r w:rsidR="003C6D01" w:rsidRPr="00F45B25">
        <w:rPr>
          <w:sz w:val="28"/>
        </w:rPr>
        <w:t xml:space="preserve">внеаудиторной (учебной и внеучебной) </w:t>
      </w:r>
      <w:r w:rsidRPr="00F45B25">
        <w:rPr>
          <w:sz w:val="28"/>
        </w:rPr>
        <w:t xml:space="preserve">деятельности как обобщенную культуру в единстве её </w:t>
      </w:r>
      <w:proofErr w:type="spellStart"/>
      <w:r w:rsidRPr="00F45B25">
        <w:rPr>
          <w:sz w:val="28"/>
        </w:rPr>
        <w:t>аксиологического</w:t>
      </w:r>
      <w:proofErr w:type="spellEnd"/>
      <w:r w:rsidRPr="00F45B25">
        <w:rPr>
          <w:sz w:val="28"/>
        </w:rPr>
        <w:t xml:space="preserve">, системно- </w:t>
      </w:r>
      <w:proofErr w:type="spellStart"/>
      <w:r w:rsidRPr="00F45B25">
        <w:rPr>
          <w:sz w:val="28"/>
        </w:rPr>
        <w:t>деятельностного</w:t>
      </w:r>
      <w:proofErr w:type="spellEnd"/>
      <w:r w:rsidRPr="00F45B25">
        <w:rPr>
          <w:sz w:val="28"/>
        </w:rPr>
        <w:t xml:space="preserve"> и личностного компонентов. Культурологический подход направлен </w:t>
      </w:r>
      <w:r w:rsidR="003C6D01" w:rsidRPr="00F45B25">
        <w:rPr>
          <w:sz w:val="28"/>
        </w:rPr>
        <w:t>на создание в</w:t>
      </w:r>
      <w:r w:rsidR="003C6D01" w:rsidRPr="00F45B25">
        <w:rPr>
          <w:sz w:val="28"/>
        </w:rPr>
        <w:tab/>
        <w:t>Университете</w:t>
      </w:r>
      <w:r w:rsidR="003C6D01" w:rsidRPr="00F45B25">
        <w:rPr>
          <w:sz w:val="28"/>
        </w:rPr>
        <w:tab/>
        <w:t xml:space="preserve"> социокультурной </w:t>
      </w:r>
      <w:r w:rsidRPr="00F45B25">
        <w:rPr>
          <w:sz w:val="28"/>
        </w:rPr>
        <w:t>среды и организационной культуры, повышение общей культуры коллектива Университета, формирование его профессиональной культуры и культуры труда.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Проблемно-функциональный подход, который позволяет осуществлять </w:t>
      </w:r>
      <w:r w:rsidR="003C6D01" w:rsidRPr="00F45B25">
        <w:rPr>
          <w:sz w:val="28"/>
        </w:rPr>
        <w:t>целеполагание с</w:t>
      </w:r>
      <w:r w:rsidRPr="00F45B25">
        <w:rPr>
          <w:sz w:val="28"/>
        </w:rPr>
        <w:t xml:space="preserve"> учетом выявленных </w:t>
      </w:r>
      <w:r w:rsidR="003C6D01" w:rsidRPr="00F45B25">
        <w:rPr>
          <w:sz w:val="28"/>
        </w:rPr>
        <w:t xml:space="preserve">воспитательных </w:t>
      </w:r>
      <w:r w:rsidRPr="00F45B25">
        <w:rPr>
          <w:sz w:val="28"/>
        </w:rPr>
        <w:t xml:space="preserve">проблем и рассматривать управление </w:t>
      </w:r>
      <w:r w:rsidR="003C6D01" w:rsidRPr="00F45B25">
        <w:rPr>
          <w:sz w:val="28"/>
        </w:rPr>
        <w:t>системой</w:t>
      </w:r>
      <w:r w:rsidRPr="00F45B25">
        <w:rPr>
          <w:sz w:val="28"/>
        </w:rPr>
        <w:t xml:space="preserve"> </w:t>
      </w:r>
      <w:r w:rsidR="003C6D01" w:rsidRPr="00F45B25">
        <w:rPr>
          <w:sz w:val="28"/>
        </w:rPr>
        <w:t xml:space="preserve">воспитательной работы </w:t>
      </w:r>
      <w:r w:rsidRPr="00F45B25">
        <w:rPr>
          <w:sz w:val="28"/>
        </w:rPr>
        <w:t>Университета как процесс (непрерывную серию взаимосвязанных, выполняемых одновременно или</w:t>
      </w:r>
      <w:r w:rsidR="003C6D01" w:rsidRPr="00F45B25">
        <w:rPr>
          <w:sz w:val="28"/>
        </w:rPr>
        <w:t xml:space="preserve"> </w:t>
      </w:r>
      <w:r w:rsidRPr="00F45B25">
        <w:rPr>
          <w:sz w:val="28"/>
        </w:rPr>
        <w:t>в некоторой последовательности управленческих функций (анализ, планирование, организация, регулирование, контроль), сориентированных на достижение определенных целей).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Научно-исследовательский подход, который рассматривает воспитательную работу в Университете как деятельность, имеющую исследовательскую основу и включающую вариативный комплекс методов теоретического и эмпирического характера.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15" w:firstLine="708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  <w:r w:rsidRPr="00F45B25">
        <w:rPr>
          <w:sz w:val="28"/>
        </w:rPr>
        <w:t>Проектный подход, который предполагает разрешение имеющихся социальных и иных проблем посредством индивидуальной или совместной проектной</w:t>
      </w:r>
      <w:r w:rsidR="003C6D01" w:rsidRPr="00F45B25">
        <w:rPr>
          <w:sz w:val="28"/>
        </w:rPr>
        <w:t xml:space="preserve"> или </w:t>
      </w:r>
      <w:r w:rsidRPr="00F45B25">
        <w:rPr>
          <w:sz w:val="28"/>
        </w:rPr>
        <w:t xml:space="preserve">проектно-исследовательской деятельности обучающихся под руководством наставника, что </w:t>
      </w:r>
      <w:r w:rsidR="003C6D01" w:rsidRPr="00F45B25">
        <w:rPr>
          <w:sz w:val="28"/>
        </w:rPr>
        <w:t xml:space="preserve">способствует социализации </w:t>
      </w:r>
      <w:r w:rsidRPr="00F45B25">
        <w:rPr>
          <w:sz w:val="28"/>
        </w:rPr>
        <w:t>обучающихся при решении задач проекта, связанных с удовлетворением потребностей общества</w:t>
      </w: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tabs>
          <w:tab w:val="left" w:pos="8905"/>
        </w:tabs>
        <w:spacing w:before="89"/>
        <w:ind w:right="114" w:firstLine="0"/>
      </w:pPr>
      <w:r w:rsidRPr="00F45B25">
        <w:t xml:space="preserve">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 </w:t>
      </w:r>
      <w:r w:rsidR="003C6D01" w:rsidRPr="00F45B25">
        <w:t xml:space="preserve">исследовательскую, </w:t>
      </w:r>
      <w:r w:rsidRPr="00F45B25">
        <w:t>мотивационную</w:t>
      </w:r>
      <w:r w:rsidR="003C6D01" w:rsidRPr="00F45B25">
        <w:t xml:space="preserve"> </w:t>
      </w:r>
      <w:r w:rsidRPr="00F45B25">
        <w:t>и практико-ориентированную направленность.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Ресурсный подход, который учитывает готовность Университета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материально-техническое обеспечение.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  <w:tab w:val="left" w:pos="3720"/>
          <w:tab w:val="left" w:pos="5436"/>
          <w:tab w:val="left" w:pos="8012"/>
        </w:tabs>
        <w:spacing w:before="1"/>
        <w:ind w:right="114" w:firstLine="708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Здоровьесберегающий</w:t>
      </w:r>
      <w:proofErr w:type="spellEnd"/>
      <w:r w:rsidRPr="00F45B25">
        <w:rPr>
          <w:sz w:val="28"/>
        </w:rPr>
        <w:t xml:space="preserve"> подход, который направлен на повышение культуры здоровья, сбережения здоровья субъектов образовательных отношений, что предполагает активное субъект-субъектное взаимодействие членов коллектива </w:t>
      </w:r>
      <w:r w:rsidR="003C6D01" w:rsidRPr="00F45B25">
        <w:rPr>
          <w:sz w:val="28"/>
        </w:rPr>
        <w:t xml:space="preserve">Университета по созданию </w:t>
      </w:r>
      <w:proofErr w:type="spellStart"/>
      <w:r w:rsidRPr="00F45B25">
        <w:rPr>
          <w:sz w:val="28"/>
        </w:rPr>
        <w:t>здоровьеформирующей</w:t>
      </w:r>
      <w:proofErr w:type="spellEnd"/>
      <w:r w:rsidRPr="00F45B25">
        <w:rPr>
          <w:sz w:val="28"/>
        </w:rPr>
        <w:t xml:space="preserve"> и </w:t>
      </w:r>
      <w:proofErr w:type="spellStart"/>
      <w:r w:rsidRPr="00F45B25">
        <w:rPr>
          <w:sz w:val="28"/>
        </w:rPr>
        <w:t>здоровьесберегающей</w:t>
      </w:r>
      <w:proofErr w:type="spellEnd"/>
      <w:r w:rsidRPr="00F45B25">
        <w:rPr>
          <w:sz w:val="28"/>
        </w:rPr>
        <w:t xml:space="preserve"> образовательной среды, по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F45B25">
        <w:rPr>
          <w:sz w:val="28"/>
        </w:rPr>
        <w:t>здоровьесозидающих</w:t>
      </w:r>
      <w:proofErr w:type="spellEnd"/>
      <w:r w:rsidRPr="00F45B25">
        <w:rPr>
          <w:sz w:val="28"/>
        </w:rPr>
        <w:t xml:space="preserve"> мероприятий и методического арсенала </w:t>
      </w:r>
      <w:proofErr w:type="spellStart"/>
      <w:r w:rsidRPr="00F45B25">
        <w:rPr>
          <w:sz w:val="28"/>
        </w:rPr>
        <w:t>здоровьесберегающих</w:t>
      </w:r>
      <w:proofErr w:type="spellEnd"/>
      <w:r w:rsidRPr="00F45B25">
        <w:rPr>
          <w:sz w:val="28"/>
        </w:rPr>
        <w:t xml:space="preserve"> занятий по актуализации и реализации здорового образа жизни.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  <w:tab w:val="left" w:pos="4900"/>
          <w:tab w:val="left" w:pos="7784"/>
          <w:tab w:val="left" w:pos="9547"/>
        </w:tabs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Информационный подход, который рассматривает воспитательную работу </w:t>
      </w:r>
      <w:r w:rsidR="003C6D01" w:rsidRPr="00F45B25">
        <w:rPr>
          <w:sz w:val="28"/>
        </w:rPr>
        <w:t xml:space="preserve">в </w:t>
      </w:r>
      <w:r w:rsidRPr="00F45B25">
        <w:rPr>
          <w:sz w:val="28"/>
        </w:rPr>
        <w:t xml:space="preserve">Университете </w:t>
      </w:r>
      <w:r w:rsidR="003C6D01" w:rsidRPr="00F45B25">
        <w:rPr>
          <w:sz w:val="28"/>
        </w:rPr>
        <w:t xml:space="preserve">как информационный процесс, </w:t>
      </w:r>
      <w:r w:rsidRPr="00F45B25">
        <w:rPr>
          <w:sz w:val="28"/>
        </w:rPr>
        <w:t xml:space="preserve">состоящий из специфических операций по сбору и анализу информации о состоянии </w:t>
      </w:r>
      <w:r w:rsidR="003C6D01" w:rsidRPr="00F45B25">
        <w:rPr>
          <w:sz w:val="28"/>
        </w:rPr>
        <w:t xml:space="preserve">управляемого </w:t>
      </w:r>
      <w:r w:rsidRPr="00F45B25">
        <w:rPr>
          <w:sz w:val="28"/>
        </w:rPr>
        <w:t>объекта, преобразова</w:t>
      </w:r>
      <w:r w:rsidR="003C6D01" w:rsidRPr="00F45B25">
        <w:rPr>
          <w:sz w:val="28"/>
        </w:rPr>
        <w:t>нию информации, передаче</w:t>
      </w:r>
      <w:r w:rsidRPr="00F45B25">
        <w:rPr>
          <w:sz w:val="28"/>
        </w:rPr>
        <w:t xml:space="preserve"> информации с учетом принятия управленческого решения. Данный подход реализуется за счет постоянного обновления объективной и адекватной информации о системе воспитательной работы в Университете, её преобразования, что позволяет определить актуальный уровень состояния воспитательной системы Университета и иметь ясное представление о том, как скорректировать ситуацию.</w:t>
      </w:r>
    </w:p>
    <w:p w:rsidR="00A73DA3" w:rsidRPr="00F45B25" w:rsidRDefault="00516BBF" w:rsidP="00F45B25">
      <w:pPr>
        <w:pStyle w:val="a5"/>
        <w:numPr>
          <w:ilvl w:val="1"/>
          <w:numId w:val="8"/>
        </w:numPr>
        <w:tabs>
          <w:tab w:val="left" w:pos="1769"/>
        </w:tabs>
        <w:spacing w:before="4"/>
        <w:ind w:left="1768"/>
        <w:rPr>
          <w:sz w:val="28"/>
        </w:rPr>
      </w:pPr>
      <w:r w:rsidRPr="00F45B25">
        <w:rPr>
          <w:sz w:val="28"/>
        </w:rPr>
        <w:t>Цель и задачи воспитательной работы в Университете</w:t>
      </w:r>
    </w:p>
    <w:p w:rsidR="00A73DA3" w:rsidRPr="00F45B25" w:rsidRDefault="00516BBF" w:rsidP="00F45B25">
      <w:pPr>
        <w:pStyle w:val="a3"/>
        <w:spacing w:before="21"/>
        <w:ind w:right="117"/>
      </w:pPr>
      <w:r w:rsidRPr="00F45B25">
        <w:t>Цель воспитательной работы – создание условий для активной жизнедеятельности обучающихся Университета,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A73DA3" w:rsidRPr="00F45B25" w:rsidRDefault="00516BBF" w:rsidP="00F45B25">
      <w:pPr>
        <w:pStyle w:val="a3"/>
        <w:spacing w:before="4"/>
        <w:ind w:left="1341" w:firstLine="0"/>
      </w:pPr>
      <w:r w:rsidRPr="00F45B25">
        <w:t>Задачи воспитательной работы: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8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мировоззрения и актуализация системы базовых ценностей личности;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4" w:firstLine="708"/>
        <w:rPr>
          <w:rFonts w:ascii="Symbol" w:hAnsi="Symbol"/>
          <w:sz w:val="20"/>
        </w:rPr>
      </w:pPr>
      <w:r w:rsidRPr="00F45B25">
        <w:rPr>
          <w:sz w:val="28"/>
        </w:rPr>
        <w:t>приобщение студенчества к общечеловеческим нормам морали, национальным устоям и академическим традициям;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>воспитание уважения к закону, нормам коллективной жизни, развитие гражданской и социальной ответственности;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8" w:firstLine="708"/>
        <w:rPr>
          <w:rFonts w:ascii="Symbol" w:hAnsi="Symbol"/>
          <w:sz w:val="20"/>
        </w:rPr>
      </w:pPr>
      <w:r w:rsidRPr="00F45B25">
        <w:rPr>
          <w:sz w:val="28"/>
        </w:rPr>
        <w:t>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обеспечение развития личности и её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89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выявление, сопровождение и поддержка обучающихся, проявивших одаренность, формирование организационных навыков, развитие творческого </w:t>
      </w:r>
      <w:r w:rsidR="003C6D01" w:rsidRPr="00F45B25">
        <w:rPr>
          <w:sz w:val="28"/>
        </w:rPr>
        <w:t xml:space="preserve">потенциала, вовлечение </w:t>
      </w:r>
      <w:r w:rsidRPr="00F45B25">
        <w:rPr>
          <w:sz w:val="28"/>
        </w:rPr>
        <w:t>обучающихся в процессы саморазвития и самореализации;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формирование культуры и этики профессионального общения;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повышение уровня культуры безопасного поведения;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37" w:firstLine="708"/>
        <w:rPr>
          <w:rFonts w:ascii="Symbol" w:hAnsi="Symbol"/>
          <w:sz w:val="20"/>
        </w:rPr>
      </w:pPr>
      <w:r w:rsidRPr="00F45B25">
        <w:rPr>
          <w:sz w:val="28"/>
        </w:rPr>
        <w:t>разви</w:t>
      </w:r>
      <w:r w:rsidR="003C6D01" w:rsidRPr="00F45B25">
        <w:rPr>
          <w:sz w:val="28"/>
        </w:rPr>
        <w:t>тие личностных качеств и установок, социальных</w:t>
      </w:r>
      <w:r w:rsidRPr="00F45B25">
        <w:rPr>
          <w:sz w:val="28"/>
        </w:rPr>
        <w:t xml:space="preserve"> навыков и управленческих способностей;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35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общегражданских ценностных ориентаций и правовой культуры через включение в общественно-гражданскую деятельность;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развитие чувства неравнодушия к судьбе Отечества, к его прошлому, настоящему и </w:t>
      </w:r>
      <w:r w:rsidR="003C6D01" w:rsidRPr="00F45B25">
        <w:rPr>
          <w:sz w:val="28"/>
        </w:rPr>
        <w:t>будущему с целью</w:t>
      </w:r>
      <w:r w:rsidRPr="00F45B25">
        <w:rPr>
          <w:sz w:val="28"/>
        </w:rPr>
        <w:t xml:space="preserve"> </w:t>
      </w:r>
      <w:r w:rsidR="003C6D01" w:rsidRPr="00F45B25">
        <w:rPr>
          <w:sz w:val="28"/>
        </w:rPr>
        <w:t xml:space="preserve">мотивации обучающихся к </w:t>
      </w:r>
      <w:r w:rsidRPr="00F45B25">
        <w:rPr>
          <w:sz w:val="28"/>
        </w:rPr>
        <w:t>реализации и защите интересов Родины;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30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ценностно-смысловой сферы и духовной культуры, нравственных чувств и крепкого нравственного стержня;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36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культуры ведения здорового и безопасного образа жизни, развитие способности к сохранению и укреплению здоровья;</w:t>
      </w:r>
    </w:p>
    <w:p w:rsidR="00A73DA3" w:rsidRPr="00F45B25" w:rsidRDefault="003C6D01" w:rsidP="00F45B25">
      <w:pPr>
        <w:pStyle w:val="a5"/>
        <w:numPr>
          <w:ilvl w:val="0"/>
          <w:numId w:val="10"/>
        </w:numPr>
        <w:tabs>
          <w:tab w:val="left" w:pos="1768"/>
          <w:tab w:val="left" w:pos="1769"/>
          <w:tab w:val="left" w:pos="3139"/>
          <w:tab w:val="left" w:pos="5316"/>
          <w:tab w:val="left" w:pos="6706"/>
          <w:tab w:val="left" w:pos="7172"/>
          <w:tab w:val="left" w:pos="8981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развитие экологического сознания и устойчивого </w:t>
      </w:r>
      <w:r w:rsidR="00516BBF" w:rsidRPr="00F45B25">
        <w:rPr>
          <w:sz w:val="28"/>
        </w:rPr>
        <w:t>экологического поведения;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8"/>
          <w:tab w:val="left" w:pos="1769"/>
        </w:tabs>
        <w:ind w:right="131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психологической готовности к профессиональной деятельности по избранной профессии;</w:t>
      </w:r>
    </w:p>
    <w:p w:rsidR="00A73DA3" w:rsidRPr="00F45B25" w:rsidRDefault="003C6D01" w:rsidP="00F45B25">
      <w:pPr>
        <w:pStyle w:val="a5"/>
        <w:numPr>
          <w:ilvl w:val="0"/>
          <w:numId w:val="10"/>
        </w:numPr>
        <w:tabs>
          <w:tab w:val="left" w:pos="1768"/>
          <w:tab w:val="left" w:pos="1769"/>
          <w:tab w:val="left" w:pos="3780"/>
          <w:tab w:val="left" w:pos="5321"/>
          <w:tab w:val="left" w:pos="8115"/>
          <w:tab w:val="left" w:pos="8950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повышение уровня </w:t>
      </w:r>
      <w:proofErr w:type="spellStart"/>
      <w:r w:rsidRPr="00F45B25">
        <w:rPr>
          <w:sz w:val="28"/>
        </w:rPr>
        <w:t>ознакомленности</w:t>
      </w:r>
      <w:proofErr w:type="spellEnd"/>
      <w:r w:rsidRPr="00F45B25">
        <w:rPr>
          <w:sz w:val="28"/>
        </w:rPr>
        <w:t xml:space="preserve"> с </w:t>
      </w:r>
      <w:r w:rsidR="00516BBF" w:rsidRPr="00F45B25">
        <w:rPr>
          <w:sz w:val="28"/>
        </w:rPr>
        <w:t>материальными и нематериальными объектами человеческой культуры;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8"/>
          <w:tab w:val="left" w:pos="1769"/>
        </w:tabs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исследовательского и критического мышления, мотивации к научно-исследовательской деятельности.</w:t>
      </w:r>
    </w:p>
    <w:p w:rsidR="00A73DA3" w:rsidRPr="00F45B25" w:rsidRDefault="00A73DA3" w:rsidP="00F45B25">
      <w:pPr>
        <w:pStyle w:val="a3"/>
        <w:spacing w:before="9"/>
        <w:ind w:left="0" w:firstLine="0"/>
        <w:jc w:val="left"/>
        <w:rPr>
          <w:sz w:val="25"/>
        </w:rPr>
      </w:pPr>
    </w:p>
    <w:p w:rsidR="00A73DA3" w:rsidRPr="00F45B25" w:rsidRDefault="00516BBF" w:rsidP="00F45B25">
      <w:pPr>
        <w:pStyle w:val="a3"/>
        <w:ind w:left="2548" w:firstLine="259"/>
        <w:jc w:val="left"/>
      </w:pPr>
      <w:r w:rsidRPr="00F45B25">
        <w:t>3. СОДЕРЖАНИЕ И УСЛОВИЯ РЕАЛИЗАЦИИ ВОСПИТАТЕЛЬНОЙ РАБОТЫ В УНИВЕРСИТЕТЕ</w:t>
      </w: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7"/>
        </w:rPr>
      </w:pPr>
    </w:p>
    <w:p w:rsidR="00A73DA3" w:rsidRPr="00F45B25" w:rsidRDefault="00516BBF" w:rsidP="00E208C8">
      <w:pPr>
        <w:pStyle w:val="a5"/>
        <w:numPr>
          <w:ilvl w:val="1"/>
          <w:numId w:val="7"/>
        </w:numPr>
        <w:tabs>
          <w:tab w:val="left" w:pos="1769"/>
        </w:tabs>
        <w:rPr>
          <w:sz w:val="28"/>
        </w:rPr>
      </w:pPr>
      <w:r w:rsidRPr="00F45B25">
        <w:rPr>
          <w:sz w:val="28"/>
        </w:rPr>
        <w:t>Воспитывающая (воспитательная) среда Университета</w:t>
      </w:r>
    </w:p>
    <w:p w:rsidR="00A73DA3" w:rsidRPr="00F45B25" w:rsidRDefault="003C6D01" w:rsidP="00E208C8">
      <w:pPr>
        <w:pStyle w:val="a3"/>
        <w:tabs>
          <w:tab w:val="left" w:pos="4274"/>
          <w:tab w:val="left" w:pos="7263"/>
          <w:tab w:val="left" w:pos="8854"/>
        </w:tabs>
        <w:spacing w:before="26"/>
        <w:ind w:right="123"/>
      </w:pPr>
      <w:r w:rsidRPr="00F45B25">
        <w:t xml:space="preserve">Воспитывающая (воспитательная) среда </w:t>
      </w:r>
      <w:r w:rsidR="00516BBF" w:rsidRPr="00F45B25">
        <w:t>рассматривается как территориально и событийно ограниченная совокупность влияний и условий формирования личности, выступает фактором внутреннего и внешнего психосоциального и социокультурного развития личности.</w:t>
      </w:r>
    </w:p>
    <w:p w:rsidR="00A73DA3" w:rsidRPr="00F45B25" w:rsidRDefault="00516BBF" w:rsidP="00E208C8">
      <w:pPr>
        <w:pStyle w:val="a3"/>
        <w:spacing w:before="1"/>
        <w:ind w:right="122"/>
      </w:pPr>
      <w:r w:rsidRPr="00F45B25">
        <w:t xml:space="preserve">Воспитывающая (воспитательная) среда является интегративным механизмом взаимосвязи социокультурной, инновационной, </w:t>
      </w:r>
      <w:proofErr w:type="spellStart"/>
      <w:r w:rsidRPr="00F45B25">
        <w:t>акмеологической</w:t>
      </w:r>
      <w:proofErr w:type="spellEnd"/>
      <w:r w:rsidRPr="00F45B25">
        <w:t xml:space="preserve">, рефлексивной, адаптивной, безопасной, благоприятной и комфортной, </w:t>
      </w:r>
      <w:proofErr w:type="spellStart"/>
      <w:r w:rsidRPr="00F45B25">
        <w:t>здоровьеформирующей</w:t>
      </w:r>
      <w:proofErr w:type="spellEnd"/>
      <w:r w:rsidRPr="00F45B25">
        <w:t xml:space="preserve"> и </w:t>
      </w:r>
      <w:proofErr w:type="spellStart"/>
      <w:r w:rsidRPr="00F45B25">
        <w:t>здоровьесберегающей</w:t>
      </w:r>
      <w:proofErr w:type="spellEnd"/>
      <w:r w:rsidRPr="00F45B25">
        <w:t xml:space="preserve">, </w:t>
      </w:r>
      <w:proofErr w:type="spellStart"/>
      <w:r w:rsidRPr="00F45B25">
        <w:t>мультилингвальной</w:t>
      </w:r>
      <w:proofErr w:type="spellEnd"/>
      <w:r w:rsidRPr="00F45B25">
        <w:t xml:space="preserve">, </w:t>
      </w:r>
      <w:proofErr w:type="spellStart"/>
      <w:r w:rsidRPr="00F45B25">
        <w:t>этносоциальной</w:t>
      </w:r>
      <w:proofErr w:type="spellEnd"/>
      <w:r w:rsidRPr="00F45B25">
        <w:t xml:space="preserve">, </w:t>
      </w:r>
      <w:proofErr w:type="spellStart"/>
      <w:r w:rsidRPr="00F45B25">
        <w:t>киберсреды</w:t>
      </w:r>
      <w:proofErr w:type="spellEnd"/>
      <w:r w:rsidRPr="00F45B25">
        <w:t xml:space="preserve"> и иных сред.</w:t>
      </w:r>
    </w:p>
    <w:p w:rsidR="00A73DA3" w:rsidRPr="00F45B25" w:rsidRDefault="00516BBF" w:rsidP="00E208C8">
      <w:pPr>
        <w:pStyle w:val="a5"/>
        <w:numPr>
          <w:ilvl w:val="1"/>
          <w:numId w:val="7"/>
        </w:numPr>
        <w:tabs>
          <w:tab w:val="left" w:pos="1769"/>
        </w:tabs>
        <w:spacing w:before="1"/>
        <w:ind w:left="1338" w:right="733" w:firstLine="2"/>
        <w:rPr>
          <w:sz w:val="28"/>
        </w:rPr>
      </w:pPr>
      <w:r w:rsidRPr="00F45B25">
        <w:rPr>
          <w:sz w:val="28"/>
        </w:rPr>
        <w:t>Направления воспитательной деятельности и воспитательной работы Направлениями воспитательной деятельности в Университете выступают:</w:t>
      </w:r>
    </w:p>
    <w:p w:rsidR="00A73DA3" w:rsidRPr="00F45B25" w:rsidRDefault="00A73DA3" w:rsidP="00F45B25">
      <w:pPr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3C6D01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280"/>
          <w:tab w:val="left" w:pos="4924"/>
          <w:tab w:val="left" w:pos="6449"/>
          <w:tab w:val="left" w:pos="7887"/>
          <w:tab w:val="left" w:pos="8756"/>
        </w:tabs>
        <w:spacing w:before="89"/>
        <w:ind w:right="133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развитие личности, создание условий для </w:t>
      </w:r>
      <w:r w:rsidR="00516BBF" w:rsidRPr="00F45B25">
        <w:rPr>
          <w:sz w:val="28"/>
        </w:rPr>
        <w:t>самоопределения и социализации обучающихся;</w:t>
      </w:r>
    </w:p>
    <w:p w:rsidR="00A73DA3" w:rsidRPr="00F45B25" w:rsidRDefault="003C6D01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4291"/>
          <w:tab w:val="left" w:pos="5206"/>
          <w:tab w:val="left" w:pos="7637"/>
          <w:tab w:val="left" w:pos="9327"/>
        </w:tabs>
        <w:ind w:right="139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формирование у </w:t>
      </w:r>
      <w:r w:rsidR="00516BBF" w:rsidRPr="00F45B25">
        <w:rPr>
          <w:sz w:val="28"/>
        </w:rPr>
        <w:t>обучаю</w:t>
      </w:r>
      <w:r w:rsidRPr="00F45B25">
        <w:rPr>
          <w:sz w:val="28"/>
        </w:rPr>
        <w:t xml:space="preserve">щихся чувства </w:t>
      </w:r>
      <w:r w:rsidR="00516BBF" w:rsidRPr="00F45B25">
        <w:rPr>
          <w:sz w:val="28"/>
        </w:rPr>
        <w:t>патриотизма и гражданственности;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right="156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уважения к памяти защитников Отечества и подвигам героев Отечества;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right="714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уважения к человеку труда и старшему поколению;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уважения к закону и правопорядку;</w:t>
      </w:r>
    </w:p>
    <w:p w:rsidR="00A73DA3" w:rsidRPr="00F45B25" w:rsidRDefault="003C6D01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724"/>
          <w:tab w:val="left" w:pos="4072"/>
          <w:tab w:val="left" w:pos="5935"/>
          <w:tab w:val="left" w:pos="7412"/>
          <w:tab w:val="left" w:pos="8938"/>
          <w:tab w:val="left" w:pos="9281"/>
        </w:tabs>
        <w:spacing w:before="1"/>
        <w:ind w:right="143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</w:t>
      </w:r>
      <w:r w:rsidRPr="00F45B25">
        <w:rPr>
          <w:sz w:val="28"/>
        </w:rPr>
        <w:tab/>
        <w:t xml:space="preserve">обучающихся бережного отношения к </w:t>
      </w:r>
      <w:r w:rsidR="00516BBF" w:rsidRPr="00F45B25">
        <w:rPr>
          <w:sz w:val="28"/>
        </w:rPr>
        <w:t>культурному наследию и традициям многонационального народа Российской Федерации;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right="715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правил и норм поведения в интересах человека, семьи, общества и государства;</w:t>
      </w:r>
    </w:p>
    <w:p w:rsidR="00A73DA3" w:rsidRPr="00F45B25" w:rsidRDefault="003C6D01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818"/>
          <w:tab w:val="left" w:pos="4260"/>
          <w:tab w:val="left" w:pos="6216"/>
          <w:tab w:val="left" w:pos="7789"/>
          <w:tab w:val="left" w:pos="9409"/>
          <w:tab w:val="left" w:pos="9848"/>
        </w:tabs>
        <w:ind w:right="138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формирование у обучающихся бережного отношения к </w:t>
      </w:r>
      <w:r w:rsidR="00516BBF" w:rsidRPr="00F45B25">
        <w:rPr>
          <w:sz w:val="28"/>
        </w:rPr>
        <w:t>природе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и окружающей среде;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профилактика деструктивного поведения обучающихся;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9"/>
        </w:tabs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>иные направления, отражающие специфику и особенности воспитательной деятельности, отраженные в рабочих программах воспитания как части образовательных программ.</w:t>
      </w:r>
    </w:p>
    <w:p w:rsidR="00A73DA3" w:rsidRPr="00F45B25" w:rsidRDefault="00516BBF" w:rsidP="00E208C8">
      <w:pPr>
        <w:pStyle w:val="a3"/>
        <w:ind w:left="1338" w:firstLine="0"/>
      </w:pPr>
      <w:r w:rsidRPr="00F45B25">
        <w:t>К направлениям воспитательной работы в Университете относятся:</w:t>
      </w:r>
    </w:p>
    <w:p w:rsidR="00A73DA3" w:rsidRPr="00F45B25" w:rsidRDefault="001430B4" w:rsidP="00E208C8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Гражданское: развитие общегражданских ценностных </w:t>
      </w:r>
      <w:r w:rsidR="00516BBF" w:rsidRPr="00F45B25">
        <w:rPr>
          <w:sz w:val="28"/>
        </w:rPr>
        <w:t>ориентаций и правовой культуры через включение в общественно-гражданскую деятельность;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Патриотическое: развитие чувства неравнодушия к судьбе Отечества, к его прошлому, настоящему и будущему с целью мотивации обучающихся к реализации и защите интересов Родины;</w:t>
      </w:r>
    </w:p>
    <w:p w:rsidR="00A73DA3" w:rsidRPr="00F45B25" w:rsidRDefault="001430B4" w:rsidP="00E208C8">
      <w:pPr>
        <w:pStyle w:val="a5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Духовно-нравственное:</w:t>
      </w:r>
      <w:r w:rsidR="00516BBF" w:rsidRPr="00F45B25">
        <w:rPr>
          <w:sz w:val="28"/>
        </w:rPr>
        <w:t xml:space="preserve"> развитие ценностно-смысловой сферы и духовной культуры, нравственных чувств и крепкого нравственного стержня;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8"/>
          <w:tab w:val="left" w:pos="1769"/>
        </w:tabs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>Физическое: формирование культуры ведения здорового и безопасного образа жизни, развитие способности к сохранению и укреплению здоровья;</w:t>
      </w:r>
    </w:p>
    <w:p w:rsidR="00A73DA3" w:rsidRPr="00F45B25" w:rsidRDefault="001430B4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952"/>
          <w:tab w:val="left" w:pos="5318"/>
          <w:tab w:val="left" w:pos="7493"/>
          <w:tab w:val="left" w:pos="8883"/>
          <w:tab w:val="left" w:pos="9342"/>
        </w:tabs>
        <w:ind w:right="14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Экологическое: развитие экологического сознания и </w:t>
      </w:r>
      <w:r w:rsidR="00516BBF" w:rsidRPr="00F45B25">
        <w:rPr>
          <w:sz w:val="28"/>
        </w:rPr>
        <w:t>устойчивого экологического поведения;</w:t>
      </w:r>
    </w:p>
    <w:p w:rsidR="00A73DA3" w:rsidRPr="00F45B25" w:rsidRDefault="001430B4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177"/>
          <w:tab w:val="left" w:pos="4432"/>
          <w:tab w:val="left" w:pos="6698"/>
          <w:tab w:val="left" w:pos="8240"/>
          <w:tab w:val="left" w:pos="8581"/>
        </w:tabs>
        <w:ind w:right="14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Трудовое: </w:t>
      </w:r>
      <w:r w:rsidR="00516BBF" w:rsidRPr="00F45B25">
        <w:rPr>
          <w:sz w:val="28"/>
        </w:rPr>
        <w:t>разви</w:t>
      </w:r>
      <w:r w:rsidR="00E208C8">
        <w:rPr>
          <w:sz w:val="28"/>
        </w:rPr>
        <w:t xml:space="preserve">тие психологической готовности </w:t>
      </w:r>
      <w:r w:rsidR="00516BBF" w:rsidRPr="00F45B25">
        <w:rPr>
          <w:sz w:val="28"/>
        </w:rPr>
        <w:t>к</w:t>
      </w:r>
      <w:r w:rsidR="00E208C8">
        <w:rPr>
          <w:sz w:val="28"/>
        </w:rPr>
        <w:t xml:space="preserve"> </w:t>
      </w:r>
      <w:r w:rsidR="00516BBF" w:rsidRPr="00F45B25">
        <w:rPr>
          <w:sz w:val="28"/>
        </w:rPr>
        <w:t>профессиональной деятельности по избранной профессии;</w:t>
      </w:r>
    </w:p>
    <w:p w:rsidR="00A73DA3" w:rsidRPr="00F45B25" w:rsidRDefault="001430B4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6053"/>
          <w:tab w:val="left" w:pos="8115"/>
          <w:tab w:val="left" w:pos="8943"/>
        </w:tabs>
        <w:ind w:right="14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Культурно-просветительское: </w:t>
      </w:r>
      <w:r w:rsidR="00516BBF" w:rsidRPr="00F45B25">
        <w:rPr>
          <w:sz w:val="28"/>
        </w:rPr>
        <w:t>знакомство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с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материальными и нематериальными объектами человеческой культуры;</w:t>
      </w:r>
    </w:p>
    <w:p w:rsidR="00A73DA3" w:rsidRPr="00F45B25" w:rsidRDefault="001430B4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5767"/>
          <w:tab w:val="left" w:pos="8468"/>
        </w:tabs>
        <w:ind w:right="14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Научно-образовательное: </w:t>
      </w:r>
      <w:r w:rsidR="00516BBF" w:rsidRPr="00F45B25">
        <w:rPr>
          <w:sz w:val="28"/>
        </w:rPr>
        <w:t>формирование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исследовательского и критического мышления, мотивации к научно-исследовательской деятельности.</w:t>
      </w:r>
    </w:p>
    <w:p w:rsidR="00A73DA3" w:rsidRPr="00F45B25" w:rsidRDefault="00516BBF" w:rsidP="00F45B25">
      <w:pPr>
        <w:pStyle w:val="a5"/>
        <w:numPr>
          <w:ilvl w:val="1"/>
          <w:numId w:val="7"/>
        </w:numPr>
        <w:tabs>
          <w:tab w:val="left" w:pos="1769"/>
        </w:tabs>
        <w:ind w:left="1338" w:right="229" w:firstLine="2"/>
        <w:rPr>
          <w:sz w:val="28"/>
        </w:rPr>
      </w:pPr>
      <w:r w:rsidRPr="00F45B25">
        <w:rPr>
          <w:sz w:val="28"/>
        </w:rPr>
        <w:t>Виды деятельности обучающихся в воспитательной системе Университета</w:t>
      </w:r>
      <w:proofErr w:type="gramStart"/>
      <w:r w:rsidRPr="00F45B25">
        <w:rPr>
          <w:sz w:val="28"/>
        </w:rPr>
        <w:t xml:space="preserve"> В</w:t>
      </w:r>
      <w:proofErr w:type="gramEnd"/>
      <w:r w:rsidRPr="00F45B25">
        <w:rPr>
          <w:sz w:val="28"/>
        </w:rPr>
        <w:t xml:space="preserve"> качестве видов деятельности обучающихся в воспитательной системе</w:t>
      </w:r>
    </w:p>
    <w:p w:rsidR="00A73DA3" w:rsidRPr="00F45B25" w:rsidRDefault="00516BBF" w:rsidP="00F45B25">
      <w:pPr>
        <w:pStyle w:val="a3"/>
        <w:ind w:firstLine="0"/>
        <w:jc w:val="left"/>
      </w:pPr>
      <w:r w:rsidRPr="00F45B25">
        <w:t>Университета выступают: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проектная деятельность как коллективное творческое дело;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добровольческая (волонтерская) деятельность;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учебно-исследовательская и научно-исследовательская деятельность;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студенческое международное сотрудничество;</w:t>
      </w:r>
    </w:p>
    <w:p w:rsidR="00A73DA3" w:rsidRPr="00F45B25" w:rsidRDefault="00A73DA3" w:rsidP="00F45B25">
      <w:pPr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1430B4" w:rsidP="00F45B25">
      <w:pPr>
        <w:pStyle w:val="a5"/>
        <w:numPr>
          <w:ilvl w:val="0"/>
          <w:numId w:val="10"/>
        </w:numPr>
        <w:tabs>
          <w:tab w:val="left" w:pos="1769"/>
        </w:tabs>
        <w:spacing w:before="89"/>
        <w:ind w:right="12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деятельность в рамках членства в студенческих </w:t>
      </w:r>
      <w:r w:rsidR="00516BBF" w:rsidRPr="00F45B25">
        <w:rPr>
          <w:sz w:val="28"/>
        </w:rPr>
        <w:t>объединениях, в том числе органов студенческого самоуправления;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досугов</w:t>
      </w:r>
      <w:r w:rsidR="001430B4" w:rsidRPr="00F45B25">
        <w:rPr>
          <w:sz w:val="28"/>
        </w:rPr>
        <w:t>ая, творческая и социально-культурная</w:t>
      </w:r>
      <w:r w:rsidRPr="00F45B25">
        <w:rPr>
          <w:sz w:val="28"/>
        </w:rPr>
        <w:t xml:space="preserve"> деятельность по организации и проведению значимых событий и мероприятий;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профориентационная</w:t>
      </w:r>
      <w:proofErr w:type="spellEnd"/>
      <w:r w:rsidRPr="00F45B25">
        <w:rPr>
          <w:sz w:val="28"/>
        </w:rPr>
        <w:t xml:space="preserve"> деятельность;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предпринимательская деятельность;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2"/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>другие виды деятельности, отражающие специфику и особенности воспитательной деятельности, отраженные в рабочих программах воспитания как части образовательных программ.</w:t>
      </w:r>
    </w:p>
    <w:p w:rsidR="00A73DA3" w:rsidRPr="00F45B25" w:rsidRDefault="00516BBF" w:rsidP="00F45B25">
      <w:pPr>
        <w:pStyle w:val="a5"/>
        <w:numPr>
          <w:ilvl w:val="1"/>
          <w:numId w:val="7"/>
        </w:numPr>
        <w:tabs>
          <w:tab w:val="left" w:pos="1769"/>
        </w:tabs>
        <w:spacing w:before="1"/>
        <w:rPr>
          <w:sz w:val="28"/>
        </w:rPr>
      </w:pPr>
      <w:r w:rsidRPr="00F45B25">
        <w:rPr>
          <w:sz w:val="28"/>
        </w:rPr>
        <w:t>Формы и методы воспитательной работы в Университете</w:t>
      </w:r>
    </w:p>
    <w:p w:rsidR="00A73DA3" w:rsidRPr="00F45B25" w:rsidRDefault="00516BBF" w:rsidP="00F45B25">
      <w:pPr>
        <w:pStyle w:val="a3"/>
        <w:spacing w:before="24"/>
        <w:ind w:right="137"/>
      </w:pPr>
      <w:r w:rsidRPr="00F45B25">
        <w:t>Формы воспитательной работы в Университете классифицируются по пяти видам: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17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По количеству участников: индивидуальные (субъект-субъектное </w:t>
      </w:r>
      <w:r w:rsidR="001430B4" w:rsidRPr="00F45B25">
        <w:rPr>
          <w:sz w:val="28"/>
        </w:rPr>
        <w:t xml:space="preserve">взаимодействие в системе преподаватель-обучающийся), групповые </w:t>
      </w:r>
      <w:r w:rsidRPr="00F45B25">
        <w:rPr>
          <w:sz w:val="28"/>
        </w:rPr>
        <w:t>(участие в деятельности студенческих объединений: групп по интересам, клубов, сообществ, организаций, органов самоуправления);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5" w:firstLine="708"/>
        <w:rPr>
          <w:rFonts w:ascii="Symbol" w:hAnsi="Symbol"/>
          <w:sz w:val="28"/>
        </w:rPr>
      </w:pPr>
      <w:r w:rsidRPr="00F45B25">
        <w:rPr>
          <w:sz w:val="28"/>
        </w:rPr>
        <w:t>По целевой направленности, позиции участников, объективным воспитательным возможностям: мероприятия, деловые и иные виды игр;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0" w:firstLine="708"/>
        <w:rPr>
          <w:rFonts w:ascii="Symbol" w:hAnsi="Symbol"/>
          <w:sz w:val="28"/>
        </w:rPr>
      </w:pPr>
      <w:r w:rsidRPr="00F45B25">
        <w:rPr>
          <w:sz w:val="28"/>
        </w:rPr>
        <w:t>По времени проведения: кратковременные, продолжительные, традиционные;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8"/>
        </w:rPr>
      </w:pPr>
      <w:r w:rsidRPr="00F45B25">
        <w:rPr>
          <w:sz w:val="28"/>
        </w:rPr>
        <w:t>По видам деятельности: трудовые, спортивные, художественные, научные, общественные и др.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8"/>
        </w:rPr>
      </w:pPr>
      <w:r w:rsidRPr="00F45B25">
        <w:rPr>
          <w:sz w:val="28"/>
        </w:rPr>
        <w:t>По результату воспитательной работы: социально-значимый результат, информационный обмен, выработка решения.</w:t>
      </w:r>
    </w:p>
    <w:p w:rsidR="00A73DA3" w:rsidRPr="00F45B25" w:rsidRDefault="00516BBF" w:rsidP="00F45B25">
      <w:pPr>
        <w:pStyle w:val="a3"/>
        <w:ind w:right="126"/>
      </w:pPr>
      <w:r w:rsidRPr="00F45B25">
        <w:t>Метод</w:t>
      </w:r>
      <w:r w:rsidR="001430B4" w:rsidRPr="00F45B25">
        <w:t>ы воспитательной работы</w:t>
      </w:r>
      <w:r w:rsidRPr="00F45B25">
        <w:t xml:space="preserve"> в</w:t>
      </w:r>
      <w:r w:rsidR="001430B4" w:rsidRPr="00F45B25">
        <w:t xml:space="preserve"> университете</w:t>
      </w:r>
      <w:r w:rsidRPr="00F45B25">
        <w:t xml:space="preserve"> классифицируются по трем видам: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4" w:firstLine="708"/>
        <w:rPr>
          <w:rFonts w:ascii="Symbol" w:hAnsi="Symbol"/>
          <w:sz w:val="28"/>
        </w:rPr>
      </w:pPr>
      <w:r w:rsidRPr="00F45B25">
        <w:rPr>
          <w:sz w:val="28"/>
        </w:rPr>
        <w:t>Методы формирования сознания личности: беседа, диспут, внушение, инструктаж, контроль, объяснение, пример, разъяснение, рассказ, самоконтроль, совет, убеждение, иное;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8"/>
        </w:rPr>
      </w:pPr>
      <w:r w:rsidRPr="00F45B25">
        <w:rPr>
          <w:sz w:val="28"/>
        </w:rPr>
        <w:t>Методы организации деятельности и формирования опыта поведения: задание, общественное мнение, педагогическое требование, поручение, приучение, создание воспитывающих ситуаций, тренинг, упражнение, иное;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5" w:firstLine="708"/>
        <w:rPr>
          <w:rFonts w:ascii="Symbol" w:hAnsi="Symbol"/>
          <w:sz w:val="28"/>
        </w:rPr>
      </w:pPr>
      <w:r w:rsidRPr="00F45B25">
        <w:rPr>
          <w:sz w:val="28"/>
        </w:rPr>
        <w:t>Методы мотивации деятельности и поведения: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соревнование, иное.</w:t>
      </w:r>
    </w:p>
    <w:p w:rsidR="00A73DA3" w:rsidRPr="00F45B25" w:rsidRDefault="00516BBF" w:rsidP="00F45B25">
      <w:pPr>
        <w:pStyle w:val="a5"/>
        <w:numPr>
          <w:ilvl w:val="1"/>
          <w:numId w:val="7"/>
        </w:numPr>
        <w:tabs>
          <w:tab w:val="left" w:pos="1769"/>
        </w:tabs>
        <w:ind w:left="633" w:right="126" w:firstLine="708"/>
        <w:rPr>
          <w:sz w:val="28"/>
        </w:rPr>
      </w:pPr>
      <w:r w:rsidRPr="00F45B25">
        <w:rPr>
          <w:sz w:val="28"/>
        </w:rPr>
        <w:t xml:space="preserve">Ресурсное </w:t>
      </w:r>
      <w:r w:rsidR="001430B4" w:rsidRPr="00F45B25">
        <w:rPr>
          <w:sz w:val="28"/>
        </w:rPr>
        <w:t xml:space="preserve">обеспечение реализации рабочей программы </w:t>
      </w:r>
      <w:r w:rsidRPr="00F45B25">
        <w:rPr>
          <w:sz w:val="28"/>
        </w:rPr>
        <w:t>воспитания в Университете</w:t>
      </w:r>
    </w:p>
    <w:p w:rsidR="00A73DA3" w:rsidRPr="00F45B25" w:rsidRDefault="001430B4" w:rsidP="00F45B25">
      <w:pPr>
        <w:pStyle w:val="a3"/>
        <w:ind w:right="118"/>
      </w:pPr>
      <w:r w:rsidRPr="00F45B25">
        <w:t xml:space="preserve">Ресурсное обеспечение реализации рабочей </w:t>
      </w:r>
      <w:r w:rsidR="00516BBF" w:rsidRPr="00F45B25">
        <w:t>программы</w:t>
      </w:r>
      <w:r w:rsidRPr="00F45B25">
        <w:t xml:space="preserve"> </w:t>
      </w:r>
      <w:r w:rsidR="00516BBF" w:rsidRPr="00F45B25">
        <w:t>воспитания в Университете включает следующие его виды: нормативно-правовое; кадровое; финансовое; информационное; научно-методическое и учебно-методическое; материально-техническое.</w:t>
      </w:r>
    </w:p>
    <w:p w:rsidR="00A73DA3" w:rsidRPr="00F45B25" w:rsidRDefault="00516BBF" w:rsidP="00F45B25">
      <w:pPr>
        <w:pStyle w:val="a3"/>
        <w:ind w:right="121"/>
      </w:pPr>
      <w:r w:rsidRPr="00F45B25">
        <w:t>Информация о текущем состоянии ресурсного обеспечения реализации рабочей программы воспитания в Университете размещается на официальном сайте Университета https://</w:t>
      </w:r>
      <w:hyperlink r:id="rId9">
        <w:r w:rsidRPr="00F45B25">
          <w:t xml:space="preserve">www.utmn.ru </w:t>
        </w:r>
      </w:hyperlink>
      <w:r w:rsidRPr="00F45B25">
        <w:t>в разделе «Воспитательная работа».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E208C8">
      <w:pPr>
        <w:pStyle w:val="a5"/>
        <w:numPr>
          <w:ilvl w:val="2"/>
          <w:numId w:val="7"/>
        </w:numPr>
        <w:tabs>
          <w:tab w:val="left" w:pos="2050"/>
        </w:tabs>
        <w:spacing w:before="89"/>
        <w:ind w:hanging="697"/>
        <w:rPr>
          <w:sz w:val="28"/>
        </w:rPr>
      </w:pPr>
      <w:r w:rsidRPr="00F45B25">
        <w:rPr>
          <w:sz w:val="28"/>
        </w:rPr>
        <w:t>Нормативно-правовое обеспечение</w:t>
      </w:r>
    </w:p>
    <w:p w:rsidR="00A73DA3" w:rsidRPr="00F45B25" w:rsidRDefault="001430B4" w:rsidP="00E208C8">
      <w:pPr>
        <w:pStyle w:val="a3"/>
        <w:tabs>
          <w:tab w:val="left" w:pos="3120"/>
          <w:tab w:val="left" w:pos="6151"/>
          <w:tab w:val="left" w:pos="7954"/>
          <w:tab w:val="left" w:pos="8648"/>
          <w:tab w:val="left" w:pos="9500"/>
        </w:tabs>
        <w:spacing w:before="26"/>
        <w:ind w:right="139"/>
      </w:pPr>
      <w:r w:rsidRPr="00F45B25">
        <w:t xml:space="preserve">Содержание нормативно-правового обеспечения как вида </w:t>
      </w:r>
      <w:r w:rsidR="00516BBF" w:rsidRPr="00F45B25">
        <w:t>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rPr>
          <w:sz w:val="28"/>
        </w:rPr>
      </w:pPr>
      <w:r w:rsidRPr="00F45B25">
        <w:rPr>
          <w:sz w:val="28"/>
        </w:rPr>
        <w:t>Рабочую программу воспитания в Университете.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rPr>
          <w:sz w:val="28"/>
        </w:rPr>
      </w:pPr>
      <w:r w:rsidRPr="00F45B25">
        <w:rPr>
          <w:sz w:val="28"/>
        </w:rPr>
        <w:t>Календарный план воспитательной работы в Университете на учебный год.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spacing w:before="5"/>
        <w:ind w:left="633" w:right="158" w:firstLine="708"/>
        <w:rPr>
          <w:sz w:val="28"/>
        </w:rPr>
      </w:pPr>
      <w:r w:rsidRPr="00F45B25">
        <w:rPr>
          <w:sz w:val="28"/>
        </w:rPr>
        <w:t>Рабочие программы воспитания как компонент образовательных программ высшего образования.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ind w:left="633" w:right="152" w:firstLine="708"/>
        <w:rPr>
          <w:sz w:val="28"/>
        </w:rPr>
      </w:pPr>
      <w:r w:rsidRPr="00F45B25">
        <w:rPr>
          <w:sz w:val="28"/>
        </w:rPr>
        <w:t>Календарный план воспитательной работы как компонент образовательных программ высшего образования.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ind w:left="633" w:right="162" w:firstLine="708"/>
        <w:rPr>
          <w:sz w:val="28"/>
        </w:rPr>
      </w:pPr>
      <w:r w:rsidRPr="00F45B25">
        <w:rPr>
          <w:sz w:val="28"/>
        </w:rPr>
        <w:t>Должностные инструкции организаторов воспитательной деятельности в системе воспитательной работы в Университете.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rPr>
          <w:sz w:val="28"/>
        </w:rPr>
      </w:pPr>
      <w:r w:rsidRPr="00F45B25">
        <w:rPr>
          <w:sz w:val="28"/>
        </w:rPr>
        <w:t>Положение о Совете по реализации молодежной политики Университета.</w:t>
      </w:r>
    </w:p>
    <w:p w:rsidR="00A73DA3" w:rsidRPr="00F45B25" w:rsidRDefault="00516BBF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</w:tabs>
        <w:rPr>
          <w:sz w:val="28"/>
        </w:rPr>
      </w:pPr>
      <w:r w:rsidRPr="00F45B25">
        <w:rPr>
          <w:sz w:val="28"/>
        </w:rPr>
        <w:t>Положение об Объединенном совете обучающихся Университета.</w:t>
      </w:r>
    </w:p>
    <w:p w:rsidR="00A73DA3" w:rsidRPr="00F45B25" w:rsidRDefault="001430B4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  <w:tab w:val="left" w:pos="3508"/>
          <w:tab w:val="left" w:pos="4029"/>
          <w:tab w:val="left" w:pos="5738"/>
          <w:tab w:val="left" w:pos="7755"/>
          <w:tab w:val="left" w:pos="9635"/>
        </w:tabs>
        <w:ind w:left="633" w:right="134" w:firstLine="708"/>
        <w:rPr>
          <w:sz w:val="28"/>
        </w:rPr>
      </w:pPr>
      <w:r w:rsidRPr="00F45B25">
        <w:rPr>
          <w:sz w:val="28"/>
        </w:rPr>
        <w:t xml:space="preserve">Положение о Первичной профсоюзной организации </w:t>
      </w:r>
      <w:r w:rsidR="00516BBF" w:rsidRPr="00F45B25">
        <w:rPr>
          <w:sz w:val="28"/>
        </w:rPr>
        <w:t>студентов Университета.</w:t>
      </w:r>
    </w:p>
    <w:p w:rsidR="00A73DA3" w:rsidRPr="00F45B25" w:rsidRDefault="001430B4" w:rsidP="00E208C8">
      <w:pPr>
        <w:pStyle w:val="a5"/>
        <w:numPr>
          <w:ilvl w:val="0"/>
          <w:numId w:val="6"/>
        </w:numPr>
        <w:tabs>
          <w:tab w:val="left" w:pos="1765"/>
          <w:tab w:val="left" w:pos="1766"/>
          <w:tab w:val="left" w:pos="2716"/>
          <w:tab w:val="left" w:pos="4389"/>
          <w:tab w:val="left" w:pos="7022"/>
          <w:tab w:val="left" w:pos="9260"/>
        </w:tabs>
        <w:ind w:left="633" w:right="131" w:firstLine="708"/>
        <w:rPr>
          <w:sz w:val="28"/>
        </w:rPr>
      </w:pPr>
      <w:r w:rsidRPr="00F45B25">
        <w:rPr>
          <w:sz w:val="28"/>
        </w:rPr>
        <w:t xml:space="preserve">Иные документы, регламентирующие воспитательную </w:t>
      </w:r>
      <w:r w:rsidR="00516BBF" w:rsidRPr="00F45B25">
        <w:rPr>
          <w:sz w:val="28"/>
        </w:rPr>
        <w:t>деятельность в Университете.</w:t>
      </w:r>
    </w:p>
    <w:p w:rsidR="00A73DA3" w:rsidRPr="00F45B25" w:rsidRDefault="00516BBF" w:rsidP="00E208C8">
      <w:pPr>
        <w:pStyle w:val="a5"/>
        <w:numPr>
          <w:ilvl w:val="2"/>
          <w:numId w:val="7"/>
        </w:numPr>
        <w:tabs>
          <w:tab w:val="left" w:pos="2050"/>
        </w:tabs>
        <w:ind w:hanging="697"/>
        <w:rPr>
          <w:sz w:val="28"/>
        </w:rPr>
      </w:pPr>
      <w:r w:rsidRPr="00F45B25">
        <w:rPr>
          <w:sz w:val="28"/>
        </w:rPr>
        <w:t>Кадровое обеспечение</w:t>
      </w:r>
    </w:p>
    <w:p w:rsidR="00A73DA3" w:rsidRPr="00F45B25" w:rsidRDefault="001430B4" w:rsidP="00E208C8">
      <w:pPr>
        <w:pStyle w:val="a3"/>
        <w:tabs>
          <w:tab w:val="left" w:pos="3069"/>
          <w:tab w:val="left" w:pos="4536"/>
          <w:tab w:val="left" w:pos="6288"/>
          <w:tab w:val="left" w:pos="6941"/>
          <w:tab w:val="left" w:pos="7745"/>
          <w:tab w:val="left" w:pos="9339"/>
        </w:tabs>
        <w:spacing w:before="22"/>
        <w:ind w:right="139" w:firstLine="705"/>
      </w:pPr>
      <w:r w:rsidRPr="00F45B25">
        <w:t xml:space="preserve">Содержание кадрового обеспечения как вида ресурсного </w:t>
      </w:r>
      <w:r w:rsidR="00516BBF" w:rsidRPr="00F45B25">
        <w:t>обеспечения реализации рабочей программы воспитания в Университете включает:</w:t>
      </w:r>
    </w:p>
    <w:p w:rsidR="00A73DA3" w:rsidRPr="00F45B25" w:rsidRDefault="001430B4" w:rsidP="00E208C8">
      <w:pPr>
        <w:pStyle w:val="a5"/>
        <w:numPr>
          <w:ilvl w:val="0"/>
          <w:numId w:val="5"/>
        </w:numPr>
        <w:tabs>
          <w:tab w:val="left" w:pos="1768"/>
          <w:tab w:val="left" w:pos="1769"/>
          <w:tab w:val="left" w:pos="3424"/>
          <w:tab w:val="left" w:pos="5748"/>
          <w:tab w:val="left" w:pos="7169"/>
          <w:tab w:val="left" w:pos="8950"/>
        </w:tabs>
        <w:ind w:right="124" w:firstLine="705"/>
        <w:rPr>
          <w:sz w:val="28"/>
        </w:rPr>
      </w:pPr>
      <w:r w:rsidRPr="00F45B25">
        <w:rPr>
          <w:sz w:val="28"/>
        </w:rPr>
        <w:t xml:space="preserve">Структуры, обеспечивающие основные направления </w:t>
      </w:r>
      <w:r w:rsidR="00516BBF" w:rsidRPr="00F45B25">
        <w:rPr>
          <w:sz w:val="28"/>
        </w:rPr>
        <w:t>воспитательной деятельности (управления, отделы, иные структуры).</w:t>
      </w:r>
    </w:p>
    <w:p w:rsidR="00A73DA3" w:rsidRPr="00F45B25" w:rsidRDefault="00516BBF" w:rsidP="00E208C8">
      <w:pPr>
        <w:pStyle w:val="a5"/>
        <w:numPr>
          <w:ilvl w:val="0"/>
          <w:numId w:val="5"/>
        </w:numPr>
        <w:tabs>
          <w:tab w:val="left" w:pos="1768"/>
          <w:tab w:val="left" w:pos="1769"/>
        </w:tabs>
        <w:ind w:right="126" w:firstLine="705"/>
        <w:rPr>
          <w:sz w:val="28"/>
        </w:rPr>
      </w:pPr>
      <w:r w:rsidRPr="00F45B25">
        <w:rPr>
          <w:sz w:val="28"/>
        </w:rPr>
        <w:t>Кадры, занимающиеся управлением воспитательной деятельностью на уровне Университета.</w:t>
      </w:r>
    </w:p>
    <w:p w:rsidR="00A73DA3" w:rsidRPr="00F45B25" w:rsidRDefault="001430B4" w:rsidP="00E208C8">
      <w:pPr>
        <w:pStyle w:val="a5"/>
        <w:numPr>
          <w:ilvl w:val="0"/>
          <w:numId w:val="5"/>
        </w:numPr>
        <w:tabs>
          <w:tab w:val="left" w:pos="1768"/>
          <w:tab w:val="left" w:pos="1769"/>
          <w:tab w:val="left" w:pos="2956"/>
          <w:tab w:val="left" w:pos="5018"/>
          <w:tab w:val="left" w:pos="6410"/>
          <w:tab w:val="left" w:pos="8197"/>
          <w:tab w:val="left" w:pos="9750"/>
        </w:tabs>
        <w:ind w:right="126" w:firstLine="705"/>
        <w:rPr>
          <w:sz w:val="28"/>
        </w:rPr>
      </w:pPr>
      <w:r w:rsidRPr="00F45B25">
        <w:rPr>
          <w:sz w:val="28"/>
        </w:rPr>
        <w:t xml:space="preserve">Кадры, выполняющие функции заместителя директора </w:t>
      </w:r>
      <w:r w:rsidR="00516BBF" w:rsidRPr="00F45B25">
        <w:rPr>
          <w:sz w:val="28"/>
        </w:rPr>
        <w:t>учебного подразделения по воспитательной работе.</w:t>
      </w:r>
    </w:p>
    <w:p w:rsidR="00A73DA3" w:rsidRPr="00F45B25" w:rsidRDefault="001430B4" w:rsidP="00E208C8">
      <w:pPr>
        <w:pStyle w:val="a5"/>
        <w:numPr>
          <w:ilvl w:val="0"/>
          <w:numId w:val="5"/>
        </w:numPr>
        <w:tabs>
          <w:tab w:val="left" w:pos="1768"/>
          <w:tab w:val="left" w:pos="1769"/>
          <w:tab w:val="left" w:pos="2851"/>
          <w:tab w:val="left" w:pos="4808"/>
          <w:tab w:val="left" w:pos="6094"/>
          <w:tab w:val="left" w:pos="7392"/>
          <w:tab w:val="left" w:pos="7914"/>
          <w:tab w:val="left" w:pos="10038"/>
        </w:tabs>
        <w:ind w:right="138" w:firstLine="705"/>
        <w:rPr>
          <w:sz w:val="28"/>
        </w:rPr>
      </w:pPr>
      <w:r w:rsidRPr="00F45B25">
        <w:rPr>
          <w:sz w:val="28"/>
        </w:rPr>
        <w:t xml:space="preserve">Кадры, выполняющие функции куратора по воспитательной </w:t>
      </w:r>
      <w:r w:rsidR="00516BBF" w:rsidRPr="00F45B25">
        <w:rPr>
          <w:sz w:val="28"/>
        </w:rPr>
        <w:t>работе в рамках реализации образовательной программы высшего образования.</w:t>
      </w:r>
    </w:p>
    <w:p w:rsidR="00A73DA3" w:rsidRPr="00F45B25" w:rsidRDefault="00516BBF" w:rsidP="00E208C8">
      <w:pPr>
        <w:pStyle w:val="a5"/>
        <w:numPr>
          <w:ilvl w:val="0"/>
          <w:numId w:val="5"/>
        </w:numPr>
        <w:tabs>
          <w:tab w:val="left" w:pos="1768"/>
          <w:tab w:val="left" w:pos="1769"/>
        </w:tabs>
        <w:ind w:left="1768" w:hanging="431"/>
        <w:rPr>
          <w:sz w:val="28"/>
        </w:rPr>
      </w:pPr>
      <w:r w:rsidRPr="00F45B25">
        <w:rPr>
          <w:sz w:val="28"/>
        </w:rPr>
        <w:t>Кадры, выполняющие функции куратора студенческого объединения.</w:t>
      </w:r>
    </w:p>
    <w:p w:rsidR="00A73DA3" w:rsidRPr="00F45B25" w:rsidRDefault="00516BBF" w:rsidP="00E208C8">
      <w:pPr>
        <w:pStyle w:val="a5"/>
        <w:numPr>
          <w:ilvl w:val="0"/>
          <w:numId w:val="5"/>
        </w:numPr>
        <w:tabs>
          <w:tab w:val="left" w:pos="1769"/>
        </w:tabs>
        <w:ind w:right="116" w:firstLine="705"/>
        <w:rPr>
          <w:sz w:val="28"/>
        </w:rPr>
      </w:pPr>
      <w:r w:rsidRPr="00F45B25">
        <w:rPr>
          <w:sz w:val="28"/>
        </w:rPr>
        <w:t>Кадры, обеспечивающие занятие обучающихся творчеством, медиа, физической культурой и спортом, оказывающие психолого-педагогическую помощь, осуществляющие социологические исследования обучающихся.</w:t>
      </w:r>
    </w:p>
    <w:p w:rsidR="00A73DA3" w:rsidRPr="00F45B25" w:rsidRDefault="00516BBF" w:rsidP="00E208C8">
      <w:pPr>
        <w:pStyle w:val="a5"/>
        <w:numPr>
          <w:ilvl w:val="0"/>
          <w:numId w:val="5"/>
        </w:numPr>
        <w:tabs>
          <w:tab w:val="left" w:pos="1769"/>
        </w:tabs>
        <w:ind w:right="120" w:firstLine="705"/>
        <w:rPr>
          <w:sz w:val="28"/>
        </w:rPr>
      </w:pPr>
      <w:r w:rsidRPr="00F45B25">
        <w:rPr>
          <w:sz w:val="28"/>
        </w:rPr>
        <w:t>Кадры, обеспечивающие организацию повышения квалификации и профессиональной переподготовки преподавателей и организаторов воспитательной деятельности и управленческих кадров по вопросам воспитания обучающихся.</w:t>
      </w:r>
    </w:p>
    <w:p w:rsidR="00A73DA3" w:rsidRPr="00F45B25" w:rsidRDefault="00516BBF" w:rsidP="00E208C8">
      <w:pPr>
        <w:pStyle w:val="a5"/>
        <w:numPr>
          <w:ilvl w:val="2"/>
          <w:numId w:val="7"/>
        </w:numPr>
        <w:tabs>
          <w:tab w:val="left" w:pos="2050"/>
        </w:tabs>
        <w:ind w:hanging="697"/>
        <w:rPr>
          <w:sz w:val="28"/>
        </w:rPr>
      </w:pPr>
      <w:r w:rsidRPr="00F45B25">
        <w:rPr>
          <w:sz w:val="28"/>
        </w:rPr>
        <w:t>Финансовое обеспечение</w:t>
      </w:r>
    </w:p>
    <w:p w:rsidR="00A73DA3" w:rsidRPr="00F45B25" w:rsidRDefault="00516BBF" w:rsidP="00E208C8">
      <w:pPr>
        <w:pStyle w:val="a3"/>
        <w:spacing w:before="24"/>
        <w:ind w:right="125" w:firstLine="705"/>
      </w:pPr>
      <w:r w:rsidRPr="00F45B25">
        <w:t>Содержание финансового обеспечения как вида 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E208C8">
      <w:pPr>
        <w:pStyle w:val="a5"/>
        <w:numPr>
          <w:ilvl w:val="0"/>
          <w:numId w:val="4"/>
        </w:numPr>
        <w:tabs>
          <w:tab w:val="left" w:pos="1769"/>
        </w:tabs>
        <w:ind w:right="128" w:firstLine="705"/>
        <w:rPr>
          <w:sz w:val="28"/>
        </w:rPr>
      </w:pPr>
      <w:r w:rsidRPr="00F45B25">
        <w:rPr>
          <w:sz w:val="28"/>
        </w:rPr>
        <w:t>Финансовое обеспечение реализации основной профессиональной образовательной программы и Рабочей программы воспитания как её компонента (должно осуществляться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подготовки).</w:t>
      </w:r>
    </w:p>
    <w:p w:rsidR="00A73DA3" w:rsidRPr="00F45B25" w:rsidRDefault="00A73DA3" w:rsidP="00F45B25">
      <w:pPr>
        <w:jc w:val="both"/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0"/>
          <w:numId w:val="4"/>
        </w:numPr>
        <w:tabs>
          <w:tab w:val="left" w:pos="1769"/>
          <w:tab w:val="left" w:pos="3597"/>
          <w:tab w:val="left" w:pos="6336"/>
          <w:tab w:val="left" w:pos="9241"/>
        </w:tabs>
        <w:spacing w:before="89"/>
        <w:ind w:right="125" w:firstLine="705"/>
        <w:rPr>
          <w:sz w:val="28"/>
        </w:rPr>
      </w:pPr>
      <w:r w:rsidRPr="00F45B25">
        <w:rPr>
          <w:sz w:val="28"/>
        </w:rPr>
        <w:t xml:space="preserve">Средства на </w:t>
      </w:r>
      <w:r w:rsidR="001430B4" w:rsidRPr="00F45B25">
        <w:rPr>
          <w:sz w:val="28"/>
        </w:rPr>
        <w:t xml:space="preserve">оплату работы кураторов студенческих </w:t>
      </w:r>
      <w:r w:rsidRPr="00F45B25">
        <w:rPr>
          <w:sz w:val="28"/>
        </w:rPr>
        <w:t xml:space="preserve">объединений; </w:t>
      </w:r>
      <w:r w:rsidR="001430B4" w:rsidRPr="00F45B25">
        <w:rPr>
          <w:sz w:val="28"/>
        </w:rPr>
        <w:t>на оплату новых штатных единиц,</w:t>
      </w:r>
      <w:r w:rsidRPr="00F45B25">
        <w:rPr>
          <w:sz w:val="28"/>
        </w:rPr>
        <w:t xml:space="preserve"> </w:t>
      </w:r>
      <w:r w:rsidR="001430B4" w:rsidRPr="00F45B25">
        <w:rPr>
          <w:sz w:val="28"/>
        </w:rPr>
        <w:t>отвечающих за воспитательную</w:t>
      </w:r>
      <w:r w:rsidRPr="00F45B25">
        <w:rPr>
          <w:sz w:val="28"/>
        </w:rPr>
        <w:t xml:space="preserve"> работу в Университете; на повышение квалификации и профессиональную переподготовку </w:t>
      </w:r>
      <w:r w:rsidR="001430B4" w:rsidRPr="00F45B25">
        <w:rPr>
          <w:sz w:val="28"/>
        </w:rPr>
        <w:t xml:space="preserve">преподавателей, организаторов воспитательной </w:t>
      </w:r>
      <w:r w:rsidRPr="00F45B25">
        <w:rPr>
          <w:sz w:val="28"/>
        </w:rPr>
        <w:t>деятельности и управленческих кадров по вопросам воспитания обучающихся.</w:t>
      </w:r>
    </w:p>
    <w:p w:rsidR="00A73DA3" w:rsidRPr="00F45B25" w:rsidRDefault="00516BBF" w:rsidP="00F45B25">
      <w:pPr>
        <w:pStyle w:val="a5"/>
        <w:numPr>
          <w:ilvl w:val="2"/>
          <w:numId w:val="7"/>
        </w:numPr>
        <w:tabs>
          <w:tab w:val="left" w:pos="2050"/>
        </w:tabs>
        <w:spacing w:before="1"/>
        <w:ind w:hanging="697"/>
        <w:rPr>
          <w:sz w:val="28"/>
        </w:rPr>
      </w:pPr>
      <w:r w:rsidRPr="00F45B25">
        <w:rPr>
          <w:sz w:val="28"/>
        </w:rPr>
        <w:t>Информационное обеспечение</w:t>
      </w:r>
    </w:p>
    <w:p w:rsidR="00A73DA3" w:rsidRPr="00F45B25" w:rsidRDefault="00516BBF" w:rsidP="00F45B25">
      <w:pPr>
        <w:pStyle w:val="a3"/>
        <w:spacing w:before="26"/>
        <w:ind w:right="123" w:firstLine="705"/>
      </w:pPr>
      <w:r w:rsidRPr="00F45B25">
        <w:t xml:space="preserve">Руководствуясь положениями приказа </w:t>
      </w:r>
      <w:proofErr w:type="spellStart"/>
      <w:r w:rsidRPr="00F45B25">
        <w:t>Рособрнадзора</w:t>
      </w:r>
      <w:proofErr w:type="spellEnd"/>
      <w:r w:rsidRPr="00F45B25">
        <w:t xml:space="preserve">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содержание информационного обеспечения как вида 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F45B25">
      <w:pPr>
        <w:pStyle w:val="a5"/>
        <w:numPr>
          <w:ilvl w:val="0"/>
          <w:numId w:val="3"/>
        </w:numPr>
        <w:tabs>
          <w:tab w:val="left" w:pos="1769"/>
        </w:tabs>
        <w:spacing w:before="1"/>
        <w:ind w:right="127" w:firstLine="705"/>
        <w:rPr>
          <w:sz w:val="28"/>
        </w:rPr>
      </w:pPr>
      <w:r w:rsidRPr="00F45B25">
        <w:rPr>
          <w:sz w:val="28"/>
        </w:rPr>
        <w:t>наличие на официальном сайте Университета содержательно наполненного раздела «Воспитательная работа»;</w:t>
      </w:r>
    </w:p>
    <w:p w:rsidR="00A73DA3" w:rsidRPr="00F45B25" w:rsidRDefault="00516BBF" w:rsidP="00F45B25">
      <w:pPr>
        <w:pStyle w:val="a5"/>
        <w:numPr>
          <w:ilvl w:val="0"/>
          <w:numId w:val="3"/>
        </w:numPr>
        <w:tabs>
          <w:tab w:val="left" w:pos="1769"/>
        </w:tabs>
        <w:ind w:right="125" w:firstLine="705"/>
        <w:rPr>
          <w:sz w:val="28"/>
        </w:rPr>
      </w:pPr>
      <w:r w:rsidRPr="00F45B25">
        <w:rPr>
          <w:sz w:val="28"/>
        </w:rPr>
        <w:t>размещение локальных документов Университета по организации воспитательной деятельности в Университете, в том числе Рабочей программы воспитания и Календарного плана воспитательного работы на учебный год;</w:t>
      </w:r>
    </w:p>
    <w:p w:rsidR="00A73DA3" w:rsidRPr="00F45B25" w:rsidRDefault="00516BBF" w:rsidP="00F45B25">
      <w:pPr>
        <w:pStyle w:val="a5"/>
        <w:numPr>
          <w:ilvl w:val="0"/>
          <w:numId w:val="3"/>
        </w:numPr>
        <w:tabs>
          <w:tab w:val="left" w:pos="1769"/>
        </w:tabs>
        <w:spacing w:before="3"/>
        <w:ind w:right="121" w:firstLine="705"/>
        <w:rPr>
          <w:sz w:val="28"/>
        </w:rPr>
      </w:pPr>
      <w:r w:rsidRPr="00F45B25">
        <w:rPr>
          <w:sz w:val="28"/>
        </w:rPr>
        <w:t>своевременное отражение мониторинга воспитательной деятельности Университета;</w:t>
      </w:r>
    </w:p>
    <w:p w:rsidR="00A73DA3" w:rsidRPr="00F45B25" w:rsidRDefault="001430B4" w:rsidP="00F45B25">
      <w:pPr>
        <w:pStyle w:val="a5"/>
        <w:numPr>
          <w:ilvl w:val="0"/>
          <w:numId w:val="3"/>
        </w:numPr>
        <w:tabs>
          <w:tab w:val="left" w:pos="1769"/>
          <w:tab w:val="left" w:pos="4624"/>
          <w:tab w:val="left" w:pos="6638"/>
          <w:tab w:val="left" w:pos="9495"/>
        </w:tabs>
        <w:ind w:right="139" w:firstLine="705"/>
        <w:rPr>
          <w:sz w:val="28"/>
        </w:rPr>
      </w:pPr>
      <w:r w:rsidRPr="00F45B25">
        <w:rPr>
          <w:sz w:val="28"/>
        </w:rPr>
        <w:t xml:space="preserve">информирование субъектов образовательных </w:t>
      </w:r>
      <w:r w:rsidR="00516BBF" w:rsidRPr="00F45B25">
        <w:rPr>
          <w:sz w:val="28"/>
        </w:rPr>
        <w:t>отношений о запланированных и прошедших мероприятиях и событиях воспитательной работы;</w:t>
      </w:r>
    </w:p>
    <w:p w:rsidR="00A73DA3" w:rsidRPr="00F45B25" w:rsidRDefault="00516BBF" w:rsidP="00F45B25">
      <w:pPr>
        <w:pStyle w:val="a5"/>
        <w:numPr>
          <w:ilvl w:val="0"/>
          <w:numId w:val="3"/>
        </w:numPr>
        <w:tabs>
          <w:tab w:val="left" w:pos="1769"/>
        </w:tabs>
        <w:ind w:left="1768" w:hanging="431"/>
        <w:rPr>
          <w:sz w:val="28"/>
        </w:rPr>
      </w:pPr>
      <w:r w:rsidRPr="00F45B25">
        <w:rPr>
          <w:sz w:val="28"/>
        </w:rPr>
        <w:t>иная информация.</w:t>
      </w:r>
    </w:p>
    <w:p w:rsidR="00A73DA3" w:rsidRPr="00F45B25" w:rsidRDefault="00516BBF" w:rsidP="00F45B25">
      <w:pPr>
        <w:pStyle w:val="a5"/>
        <w:numPr>
          <w:ilvl w:val="2"/>
          <w:numId w:val="7"/>
        </w:numPr>
        <w:tabs>
          <w:tab w:val="left" w:pos="2050"/>
        </w:tabs>
        <w:spacing w:before="3"/>
        <w:ind w:hanging="697"/>
        <w:rPr>
          <w:sz w:val="28"/>
        </w:rPr>
      </w:pPr>
      <w:r w:rsidRPr="00F45B25">
        <w:rPr>
          <w:sz w:val="28"/>
        </w:rPr>
        <w:t>Научно-методическое и учебно-методическое обеспечение</w:t>
      </w:r>
    </w:p>
    <w:p w:rsidR="00A73DA3" w:rsidRPr="00F45B25" w:rsidRDefault="00516BBF" w:rsidP="00F45B25">
      <w:pPr>
        <w:pStyle w:val="a3"/>
        <w:spacing w:before="24"/>
        <w:ind w:right="124" w:firstLine="705"/>
      </w:pPr>
      <w:r w:rsidRPr="00F45B25">
        <w:t xml:space="preserve">Содержание научно-методического и учебно-методического обеспечения как </w:t>
      </w:r>
      <w:r w:rsidR="001430B4" w:rsidRPr="00F45B25">
        <w:t xml:space="preserve">вида ресурсного </w:t>
      </w:r>
      <w:r w:rsidRPr="00F45B25">
        <w:t>обеспеч</w:t>
      </w:r>
      <w:r w:rsidR="001430B4" w:rsidRPr="00F45B25">
        <w:t xml:space="preserve">ения реализации рабочей программы </w:t>
      </w:r>
      <w:r w:rsidRPr="00F45B25">
        <w:t>воспитания в Университете включает: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19" w:firstLine="705"/>
        <w:rPr>
          <w:rFonts w:ascii="Symbol" w:hAnsi="Symbol"/>
          <w:sz w:val="20"/>
        </w:rPr>
      </w:pPr>
      <w:r w:rsidRPr="00F45B25">
        <w:rPr>
          <w:sz w:val="28"/>
        </w:rPr>
        <w:t>наличие научно-методических, учебно-методических и методических пособий и рекомендаций как условие реализации основной образовательной программы, Рабочей программы воспитания и Календарного плана воспитательной работы в Университете;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17" w:firstLine="705"/>
        <w:rPr>
          <w:rFonts w:ascii="Symbol" w:hAnsi="Symbol"/>
          <w:sz w:val="20"/>
        </w:rPr>
      </w:pPr>
      <w:r w:rsidRPr="00F45B25">
        <w:rPr>
          <w:sz w:val="28"/>
        </w:rPr>
        <w:t>учебно-методическое обеспечение воспитательного процесса, соответствующее Требованиям к учебно-методическому обеспечению образовательной программы высшего образования (далее – ОП ВО).</w:t>
      </w:r>
    </w:p>
    <w:p w:rsidR="00A73DA3" w:rsidRPr="00F45B25" w:rsidRDefault="00516BBF" w:rsidP="00F45B25">
      <w:pPr>
        <w:pStyle w:val="a5"/>
        <w:numPr>
          <w:ilvl w:val="2"/>
          <w:numId w:val="7"/>
        </w:numPr>
        <w:tabs>
          <w:tab w:val="left" w:pos="2050"/>
        </w:tabs>
        <w:ind w:hanging="697"/>
        <w:rPr>
          <w:sz w:val="28"/>
        </w:rPr>
      </w:pPr>
      <w:r w:rsidRPr="00F45B25">
        <w:rPr>
          <w:sz w:val="28"/>
        </w:rPr>
        <w:t>Материально-техническое обеспечение</w:t>
      </w:r>
    </w:p>
    <w:p w:rsidR="00A73DA3" w:rsidRPr="00F45B25" w:rsidRDefault="00516BBF" w:rsidP="00F45B25">
      <w:pPr>
        <w:pStyle w:val="a3"/>
        <w:spacing w:before="26"/>
        <w:ind w:right="126" w:firstLine="705"/>
      </w:pPr>
      <w:r w:rsidRPr="00F45B25">
        <w:t>Содержание материально-технического обеспечения как вида 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9" w:firstLine="705"/>
        <w:rPr>
          <w:rFonts w:ascii="Symbol" w:hAnsi="Symbol"/>
          <w:sz w:val="20"/>
        </w:rPr>
      </w:pPr>
      <w:r w:rsidRPr="00F45B25">
        <w:rPr>
          <w:sz w:val="28"/>
        </w:rPr>
        <w:t>материально-техническое обеспечение воспитательного процесса, соответствующее Требованиям к учебно-методическому обеспечению ОП ВО;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7" w:firstLine="705"/>
        <w:rPr>
          <w:rFonts w:ascii="Symbol" w:hAnsi="Symbol"/>
          <w:sz w:val="20"/>
        </w:rPr>
      </w:pPr>
      <w:r w:rsidRPr="00F45B25">
        <w:rPr>
          <w:sz w:val="28"/>
        </w:rPr>
        <w:t>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A73DA3" w:rsidRPr="00F45B25" w:rsidRDefault="00516BBF" w:rsidP="00F45B25">
      <w:pPr>
        <w:pStyle w:val="a3"/>
        <w:ind w:right="116" w:firstLine="705"/>
      </w:pPr>
      <w:r w:rsidRPr="00F45B25">
        <w:t>Содержание материально-технического обеспечения как вида ресурсного обеспечения реализации рабочей программы воспитания в Университете должно уч</w:t>
      </w:r>
      <w:r w:rsidR="001430B4" w:rsidRPr="00F45B25">
        <w:t>итывать специфику ОП ВО, специальные потребности</w:t>
      </w:r>
      <w:r w:rsidRPr="00F45B25">
        <w:t xml:space="preserve"> обучающихся с ограниченными возможностями здоровья и следовать установленным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E208C8">
      <w:pPr>
        <w:pStyle w:val="a3"/>
        <w:tabs>
          <w:tab w:val="left" w:pos="3012"/>
          <w:tab w:val="left" w:pos="7174"/>
          <w:tab w:val="left" w:pos="8595"/>
          <w:tab w:val="left" w:pos="9034"/>
        </w:tabs>
        <w:spacing w:before="89"/>
        <w:ind w:right="139" w:firstLine="0"/>
      </w:pPr>
      <w:r w:rsidRPr="00F45B25">
        <w:t>государственн</w:t>
      </w:r>
      <w:r w:rsidR="001430B4" w:rsidRPr="00F45B25">
        <w:t>ым</w:t>
      </w:r>
      <w:r w:rsidR="001430B4" w:rsidRPr="00F45B25">
        <w:tab/>
        <w:t xml:space="preserve">санитарно-эпидемиологическим правилам и </w:t>
      </w:r>
      <w:r w:rsidRPr="00F45B25">
        <w:t>гигиеническим нормативам.</w:t>
      </w:r>
    </w:p>
    <w:p w:rsidR="00A73DA3" w:rsidRPr="00F45B25" w:rsidRDefault="001430B4" w:rsidP="00E208C8">
      <w:pPr>
        <w:pStyle w:val="a5"/>
        <w:numPr>
          <w:ilvl w:val="1"/>
          <w:numId w:val="7"/>
        </w:numPr>
        <w:tabs>
          <w:tab w:val="left" w:pos="1769"/>
          <w:tab w:val="left" w:pos="3988"/>
          <w:tab w:val="left" w:pos="5952"/>
          <w:tab w:val="left" w:pos="8218"/>
          <w:tab w:val="left" w:pos="9875"/>
        </w:tabs>
        <w:ind w:left="633" w:right="137" w:firstLine="708"/>
        <w:rPr>
          <w:sz w:val="28"/>
        </w:rPr>
      </w:pPr>
      <w:r w:rsidRPr="00F45B25">
        <w:rPr>
          <w:sz w:val="28"/>
        </w:rPr>
        <w:t xml:space="preserve">Инфраструктура Университета, обеспечивающая </w:t>
      </w:r>
      <w:r w:rsidR="00516BBF" w:rsidRPr="00F45B25">
        <w:rPr>
          <w:sz w:val="28"/>
        </w:rPr>
        <w:t>реализацию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рабочей программы воспитания в Университете</w:t>
      </w:r>
    </w:p>
    <w:p w:rsidR="00A73DA3" w:rsidRPr="00F45B25" w:rsidRDefault="001430B4" w:rsidP="00E208C8">
      <w:pPr>
        <w:pStyle w:val="a3"/>
        <w:tabs>
          <w:tab w:val="left" w:pos="3669"/>
          <w:tab w:val="left" w:pos="5743"/>
          <w:tab w:val="left" w:pos="8113"/>
          <w:tab w:val="left" w:pos="9875"/>
        </w:tabs>
        <w:ind w:right="137"/>
      </w:pPr>
      <w:r w:rsidRPr="00F45B25">
        <w:t xml:space="preserve">Инфраструктура </w:t>
      </w:r>
      <w:r w:rsidR="00516BBF" w:rsidRPr="00F45B25">
        <w:t>Универси</w:t>
      </w:r>
      <w:r w:rsidRPr="00F45B25">
        <w:t xml:space="preserve">тета, обеспечивающая реализацию </w:t>
      </w:r>
      <w:r w:rsidR="00516BBF" w:rsidRPr="00F45B25">
        <w:t>рабочей программы воспитания Университета, включает: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здания и сооружения;</w:t>
      </w:r>
    </w:p>
    <w:p w:rsidR="00A73DA3" w:rsidRPr="00F45B25" w:rsidRDefault="001430B4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4046"/>
          <w:tab w:val="left" w:pos="6019"/>
          <w:tab w:val="left" w:pos="7253"/>
          <w:tab w:val="left" w:pos="9154"/>
          <w:tab w:val="left" w:pos="9601"/>
        </w:tabs>
        <w:spacing w:before="1"/>
        <w:ind w:right="134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образовательное пространство, рабочее пространство и </w:t>
      </w:r>
      <w:r w:rsidR="00516BBF" w:rsidRPr="00F45B25">
        <w:rPr>
          <w:sz w:val="28"/>
        </w:rPr>
        <w:t>связанные с ним средства труда и оборудования;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службы обеспечения.</w:t>
      </w:r>
    </w:p>
    <w:p w:rsidR="00A73DA3" w:rsidRPr="00F45B25" w:rsidRDefault="00516BBF" w:rsidP="00E208C8">
      <w:pPr>
        <w:pStyle w:val="a3"/>
        <w:spacing w:before="4"/>
        <w:ind w:right="128"/>
      </w:pPr>
      <w:r w:rsidRPr="00F45B25">
        <w:t>Для организации и осуществления воспитательной деятельности Университет должен определять, обеспечивать и поддерживать в рабочем состоянии свою инфраструктуру.</w:t>
      </w:r>
    </w:p>
    <w:p w:rsidR="00A73DA3" w:rsidRPr="00F45B25" w:rsidRDefault="00516BBF" w:rsidP="00E208C8">
      <w:pPr>
        <w:pStyle w:val="a3"/>
        <w:tabs>
          <w:tab w:val="left" w:pos="2413"/>
          <w:tab w:val="left" w:pos="4584"/>
          <w:tab w:val="left" w:pos="6773"/>
          <w:tab w:val="left" w:pos="9327"/>
        </w:tabs>
        <w:spacing w:before="2"/>
        <w:ind w:right="124"/>
      </w:pPr>
      <w:r w:rsidRPr="00F45B25">
        <w:t xml:space="preserve">Информация об инфраструктуре Университета, обеспечивающей реализацию </w:t>
      </w:r>
      <w:r w:rsidR="001430B4" w:rsidRPr="00F45B25">
        <w:t xml:space="preserve">рабочей программы воспитания Университета, </w:t>
      </w:r>
      <w:r w:rsidRPr="00F45B25">
        <w:t>размещается на официальном сайте Университета в разделе «Воспитательная работа».</w:t>
      </w:r>
    </w:p>
    <w:p w:rsidR="00A73DA3" w:rsidRPr="00F45B25" w:rsidRDefault="00516BBF" w:rsidP="00E208C8">
      <w:pPr>
        <w:pStyle w:val="a5"/>
        <w:numPr>
          <w:ilvl w:val="1"/>
          <w:numId w:val="7"/>
        </w:numPr>
        <w:tabs>
          <w:tab w:val="left" w:pos="1769"/>
        </w:tabs>
        <w:ind w:left="633" w:right="126" w:firstLine="708"/>
        <w:rPr>
          <w:sz w:val="28"/>
        </w:rPr>
      </w:pPr>
      <w:r w:rsidRPr="00F45B25">
        <w:rPr>
          <w:sz w:val="28"/>
        </w:rPr>
        <w:t>Социокультурное пространство. Сетевое взаимодействие с организациями, социальными институтами и субъектами воспитания</w:t>
      </w:r>
    </w:p>
    <w:p w:rsidR="00A73DA3" w:rsidRPr="00F45B25" w:rsidRDefault="00516BBF" w:rsidP="00E208C8">
      <w:pPr>
        <w:pStyle w:val="a3"/>
        <w:ind w:right="118"/>
      </w:pPr>
      <w:r w:rsidRPr="00F45B25">
        <w:t>Социокультурное пространство как вид ресурсного обеспечения реализации рабочей программы воспитания в Университете включает перечень объектов, обладающих высоким воспитывающим потенциалом: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ведущие объекты (села, района, города, региона и др.);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6"/>
        </w:tabs>
        <w:spacing w:before="4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музеи и памятники (общероссийские, профильные, городские и др.);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right="507" w:firstLine="708"/>
        <w:rPr>
          <w:rFonts w:ascii="Symbol" w:hAnsi="Symbol"/>
          <w:sz w:val="20"/>
        </w:rPr>
      </w:pPr>
      <w:r w:rsidRPr="00F45B25">
        <w:rPr>
          <w:sz w:val="28"/>
        </w:rPr>
        <w:t>историко-архитектурные объекты (дворцы, храмы, соборы, монастыри, дворцово-парковые ансамбли и др.);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1"/>
        <w:ind w:right="151" w:firstLine="708"/>
        <w:rPr>
          <w:rFonts w:ascii="Symbol" w:hAnsi="Symbol"/>
          <w:sz w:val="20"/>
        </w:rPr>
      </w:pPr>
      <w:r w:rsidRPr="00F45B25">
        <w:rPr>
          <w:sz w:val="28"/>
        </w:rPr>
        <w:t>театры, библиотеки, центры развлечений (концертные залы, кинотеатры, дома культуры, дома творчества, клубы и др.);</w:t>
      </w:r>
    </w:p>
    <w:p w:rsidR="00A73DA3" w:rsidRPr="00F45B25" w:rsidRDefault="001430B4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  <w:tab w:val="left" w:pos="3674"/>
          <w:tab w:val="left" w:pos="5546"/>
          <w:tab w:val="left" w:pos="6727"/>
          <w:tab w:val="left" w:pos="8141"/>
          <w:tab w:val="left" w:pos="9541"/>
        </w:tabs>
        <w:ind w:right="13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спортивные комплексы, парки отдыха, скверы, </w:t>
      </w:r>
      <w:r w:rsidR="00516BBF" w:rsidRPr="00F45B25">
        <w:rPr>
          <w:sz w:val="28"/>
        </w:rPr>
        <w:t>лесопарки, природоохранные зоны и др.</w:t>
      </w:r>
    </w:p>
    <w:p w:rsidR="00A73DA3" w:rsidRPr="00F45B25" w:rsidRDefault="00516BBF" w:rsidP="00E208C8">
      <w:pPr>
        <w:pStyle w:val="a3"/>
        <w:ind w:left="1341" w:firstLine="0"/>
      </w:pPr>
      <w:r w:rsidRPr="00F45B25">
        <w:t>К основным социальным партнёрам Университета могут относиться: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общественные объединения (общественные организации, общественные фонды, общественные учреждения, общественные движения, органы общественной самодеятельности и др.);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автономные некоммерческие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некоммерческие партнерства;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8"/>
          <w:tab w:val="left" w:pos="1769"/>
        </w:tabs>
        <w:spacing w:before="4"/>
        <w:ind w:left="1768"/>
        <w:rPr>
          <w:rFonts w:ascii="Symbol" w:hAnsi="Symbol"/>
          <w:sz w:val="20"/>
        </w:rPr>
      </w:pPr>
      <w:r w:rsidRPr="00F45B25">
        <w:rPr>
          <w:sz w:val="28"/>
        </w:rPr>
        <w:t>фонды;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ассоциации (союзы);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религиозные объединения, учреждения;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негосударственные пенсионные фонды;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товарищества собственников жилья;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торгово-промышленные палаты;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общины малочисленных народов;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потребительские общества и потребительские кооперативы;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4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кредитные потребительские кооперативы граждан;</w:t>
      </w:r>
    </w:p>
    <w:p w:rsidR="00A73DA3" w:rsidRPr="00F45B25" w:rsidRDefault="00A73DA3" w:rsidP="00E208C8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E208C8">
      <w:pPr>
        <w:pStyle w:val="a3"/>
        <w:spacing w:before="10"/>
        <w:ind w:left="0" w:firstLine="0"/>
        <w:rPr>
          <w:sz w:val="20"/>
        </w:rPr>
      </w:pP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89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государственные корпорации;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2"/>
        <w:ind w:right="153" w:firstLine="708"/>
        <w:rPr>
          <w:rFonts w:ascii="Symbol" w:hAnsi="Symbol"/>
          <w:sz w:val="20"/>
        </w:rPr>
      </w:pPr>
      <w:r w:rsidRPr="00F45B25">
        <w:rPr>
          <w:sz w:val="28"/>
        </w:rPr>
        <w:t>садоводческие, огороднические или дачные некоммерческие объединения граждан (товарищества, кооперативы, некоммерческие партнерства);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нотариальные палаты;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адвокатские палаты;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объединения работодателей;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иное.</w:t>
      </w:r>
    </w:p>
    <w:p w:rsidR="00A73DA3" w:rsidRPr="00F45B25" w:rsidRDefault="00516BBF" w:rsidP="00E208C8">
      <w:pPr>
        <w:pStyle w:val="a3"/>
        <w:ind w:left="1341" w:firstLine="0"/>
      </w:pPr>
      <w:r w:rsidRPr="00F45B25">
        <w:t>Основными субъектами воспитания как социальными институтами выступают: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образовательные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семья;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общественные организации просветительской деятельности;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4"/>
        <w:ind w:right="505" w:firstLine="708"/>
        <w:rPr>
          <w:rFonts w:ascii="Symbol" w:hAnsi="Symbol"/>
          <w:sz w:val="20"/>
        </w:rPr>
      </w:pPr>
      <w:r w:rsidRPr="00F45B25">
        <w:rPr>
          <w:sz w:val="28"/>
        </w:rPr>
        <w:t>религиозные организации, представляющие традиционные для России конфессии;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организации военно-патриотической направленности;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молодёжные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2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спортивные секции и клубы;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радио и телевидение;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газеты, журналы, книжные издательства;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творческие объединения деятелей культуры;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библиотеки, музеи, дома и дворцы культуры и творчества;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театры, кинотеатры, концертные учреждения;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историко-краеведческие и поисковые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4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организации художественного творчества;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right="163" w:firstLine="708"/>
        <w:rPr>
          <w:rFonts w:ascii="Symbol" w:hAnsi="Symbol"/>
          <w:sz w:val="20"/>
        </w:rPr>
      </w:pPr>
      <w:r w:rsidRPr="00F45B25">
        <w:rPr>
          <w:sz w:val="28"/>
        </w:rPr>
        <w:t>профильные структуры Вооружённых сил, в том числе структуры по работе с допризывной молодёжью, ветеранские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политические партии и политические движения;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2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войсковые казачьи общества;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волонтёрские организации;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2"/>
        <w:ind w:left="1766" w:hanging="425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блогеры</w:t>
      </w:r>
      <w:proofErr w:type="spellEnd"/>
      <w:r w:rsidRPr="00F45B25">
        <w:rPr>
          <w:sz w:val="28"/>
        </w:rPr>
        <w:t>;</w:t>
      </w:r>
    </w:p>
    <w:p w:rsidR="00A73DA3" w:rsidRPr="00F45B25" w:rsidRDefault="00516BBF" w:rsidP="00E208C8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сетевые сообщества;</w:t>
      </w:r>
    </w:p>
    <w:p w:rsidR="00A73DA3" w:rsidRPr="0047071B" w:rsidRDefault="00516BBF" w:rsidP="00F45B25">
      <w:pPr>
        <w:pStyle w:val="a5"/>
        <w:numPr>
          <w:ilvl w:val="0"/>
          <w:numId w:val="10"/>
        </w:numPr>
        <w:tabs>
          <w:tab w:val="left" w:pos="1765"/>
          <w:tab w:val="left" w:pos="1766"/>
        </w:tabs>
        <w:spacing w:before="4"/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иное.</w:t>
      </w:r>
    </w:p>
    <w:p w:rsidR="0047071B" w:rsidRPr="00F45B25" w:rsidRDefault="0047071B" w:rsidP="0047071B">
      <w:pPr>
        <w:pStyle w:val="a5"/>
        <w:tabs>
          <w:tab w:val="left" w:pos="1765"/>
          <w:tab w:val="left" w:pos="1766"/>
        </w:tabs>
        <w:spacing w:before="4"/>
        <w:ind w:left="1766" w:firstLine="0"/>
        <w:jc w:val="left"/>
        <w:rPr>
          <w:rFonts w:ascii="Symbol" w:hAnsi="Symbol"/>
          <w:sz w:val="20"/>
        </w:rPr>
      </w:pPr>
    </w:p>
    <w:p w:rsidR="00A73DA3" w:rsidRPr="00F45B25" w:rsidRDefault="00516BBF" w:rsidP="00F45B25">
      <w:pPr>
        <w:pStyle w:val="a5"/>
        <w:numPr>
          <w:ilvl w:val="1"/>
          <w:numId w:val="3"/>
        </w:numPr>
        <w:tabs>
          <w:tab w:val="left" w:pos="2153"/>
        </w:tabs>
        <w:spacing w:before="47"/>
        <w:ind w:right="133" w:firstLine="527"/>
        <w:jc w:val="left"/>
        <w:rPr>
          <w:sz w:val="28"/>
        </w:rPr>
      </w:pPr>
      <w:r w:rsidRPr="00E208C8">
        <w:rPr>
          <w:sz w:val="28"/>
          <w:szCs w:val="28"/>
        </w:rPr>
        <w:t>УПРАВЛЕНИЕ СИСТЕМОЙ ВОСПИТАТЕЛЬНОЙ РАБОТЫ</w:t>
      </w:r>
      <w:r w:rsidRPr="00F45B25">
        <w:rPr>
          <w:sz w:val="28"/>
        </w:rPr>
        <w:t xml:space="preserve"> 4.1.Воспитательная система и управление системой воспитательной работы </w:t>
      </w:r>
      <w:proofErr w:type="gramStart"/>
      <w:r w:rsidRPr="00F45B25">
        <w:rPr>
          <w:sz w:val="28"/>
        </w:rPr>
        <w:t>в</w:t>
      </w:r>
      <w:proofErr w:type="gramEnd"/>
    </w:p>
    <w:p w:rsidR="00A73DA3" w:rsidRPr="00F45B25" w:rsidRDefault="00516BBF" w:rsidP="00F45B25">
      <w:pPr>
        <w:pStyle w:val="a3"/>
        <w:ind w:firstLine="0"/>
        <w:jc w:val="left"/>
      </w:pPr>
      <w:r w:rsidRPr="00F45B25">
        <w:t>Университете</w:t>
      </w:r>
    </w:p>
    <w:p w:rsidR="00A73DA3" w:rsidRPr="00F45B25" w:rsidRDefault="00516BBF" w:rsidP="00F45B25">
      <w:pPr>
        <w:pStyle w:val="a3"/>
        <w:tabs>
          <w:tab w:val="left" w:pos="3309"/>
          <w:tab w:val="left" w:pos="5549"/>
          <w:tab w:val="left" w:pos="6828"/>
          <w:tab w:val="left" w:pos="9947"/>
        </w:tabs>
        <w:spacing w:before="26"/>
        <w:ind w:right="119"/>
      </w:pPr>
      <w:r w:rsidRPr="00F45B25">
        <w:t xml:space="preserve">Воспитательная система Университета представляет собой целостный комплекс воспитательных целей и задач, реализующих их кадровых ресурсов в процессе целенаправленной деятельности, и отношений, возникающих между участниками воспитательного процесса. Для воспитательной системы характерно </w:t>
      </w:r>
      <w:r w:rsidR="001430B4" w:rsidRPr="00F45B25">
        <w:t xml:space="preserve">неразрывное единство с воспитывающей </w:t>
      </w:r>
      <w:r w:rsidRPr="00F45B25">
        <w:t>средой, во взаимоотношениях с которой система проявляет свою целостность.</w:t>
      </w:r>
    </w:p>
    <w:p w:rsidR="00A73DA3" w:rsidRPr="00F45B25" w:rsidRDefault="00516BBF" w:rsidP="00F45B25">
      <w:pPr>
        <w:pStyle w:val="a3"/>
        <w:ind w:left="1341" w:firstLine="0"/>
      </w:pPr>
      <w:r w:rsidRPr="00F45B25">
        <w:t>Подсистемами воспитательной системы являются: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воспитательный процесс как целостная динамическая система, системообразующим фактором которой является цель развития личности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spacing w:before="89"/>
        <w:ind w:right="122" w:firstLine="0"/>
      </w:pPr>
      <w:r w:rsidRPr="00F45B25">
        <w:t>обучающегося Университета, реализуемая во взаимодействии преподавателей, организаторов воспитательной деятельности и обучающихся;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7" w:firstLine="708"/>
        <w:rPr>
          <w:rFonts w:ascii="Symbol" w:hAnsi="Symbol"/>
          <w:sz w:val="20"/>
        </w:rPr>
      </w:pPr>
      <w:r w:rsidRPr="00F45B25">
        <w:rPr>
          <w:sz w:val="28"/>
        </w:rPr>
        <w:t>система воспитательной работы, которая охватывает блок деятельности и может реализоваться через участие обучающихся Университета в комплексе мероприятий, событий, дел, акций и др., адекватных поставленной цели;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студенческое самоуправление как открытая система;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2"/>
        <w:ind w:left="1768"/>
        <w:rPr>
          <w:rFonts w:ascii="Symbol" w:hAnsi="Symbol"/>
          <w:sz w:val="20"/>
        </w:rPr>
      </w:pPr>
      <w:r w:rsidRPr="00F45B25">
        <w:rPr>
          <w:sz w:val="28"/>
        </w:rPr>
        <w:t>коллектив Университета как открытая система.</w:t>
      </w:r>
    </w:p>
    <w:p w:rsidR="00A73DA3" w:rsidRPr="00F45B25" w:rsidRDefault="00516BBF" w:rsidP="00F45B25">
      <w:pPr>
        <w:pStyle w:val="a3"/>
        <w:spacing w:before="2"/>
        <w:ind w:right="123"/>
      </w:pPr>
      <w:r w:rsidRPr="00F45B25">
        <w:t>Основным инструментом управления воспитательной работой в Универс</w:t>
      </w:r>
      <w:r w:rsidR="001430B4" w:rsidRPr="00F45B25">
        <w:t xml:space="preserve">итете является Рабочая программа воспитательной </w:t>
      </w:r>
      <w:r w:rsidRPr="00F45B25">
        <w:t>деятельности и Календарный план воспитательной работы на учебный год.</w:t>
      </w:r>
    </w:p>
    <w:p w:rsidR="00A73DA3" w:rsidRPr="00F45B25" w:rsidRDefault="001430B4" w:rsidP="00F45B25">
      <w:pPr>
        <w:pStyle w:val="a3"/>
        <w:ind w:right="144"/>
      </w:pPr>
      <w:r w:rsidRPr="00F45B25">
        <w:t xml:space="preserve">Основными функциями управления системой воспитательной </w:t>
      </w:r>
      <w:r w:rsidR="00516BBF" w:rsidRPr="00F45B25">
        <w:t>работы в Университете выступают: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анализ итогов воспитательной работы в Университете за учебный год;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планирование воспитательной работы по организации воспитательной деятельности в Университете на учебный год, включая Календарный план воспитательной работы на учебный год;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организация воспитательной работы в Университете;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контроль за исполнением управленческих решений по воспитательной работе в Университете (в том числе через мониторинг качества организации воспитательной деятельности в Университете);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341" w:right="2528" w:firstLine="0"/>
        <w:rPr>
          <w:rFonts w:ascii="Symbol" w:hAnsi="Symbol"/>
          <w:sz w:val="20"/>
        </w:rPr>
      </w:pPr>
      <w:r w:rsidRPr="00F45B25">
        <w:rPr>
          <w:sz w:val="28"/>
        </w:rPr>
        <w:t xml:space="preserve">регулирование воспитательной работы в Университете. 4.2.Объединенный совет </w:t>
      </w:r>
      <w:proofErr w:type="gramStart"/>
      <w:r w:rsidRPr="00F45B25">
        <w:rPr>
          <w:sz w:val="28"/>
        </w:rPr>
        <w:t>обучающихся</w:t>
      </w:r>
      <w:proofErr w:type="gramEnd"/>
      <w:r w:rsidRPr="00F45B25">
        <w:rPr>
          <w:sz w:val="28"/>
        </w:rPr>
        <w:t xml:space="preserve"> Университета</w:t>
      </w:r>
    </w:p>
    <w:p w:rsidR="00A73DA3" w:rsidRPr="00F45B25" w:rsidRDefault="00516BBF" w:rsidP="00F45B25">
      <w:pPr>
        <w:pStyle w:val="a3"/>
        <w:spacing w:before="25"/>
        <w:ind w:right="117"/>
      </w:pPr>
      <w:r w:rsidRPr="00F45B25">
        <w:t>Объединенный совет обучающихся Университета (далее – ОСО) является коллегиальным представительным и координирующим органом обучающихся Университета и студенческих объединений Университета, наделенным собственными полномочиями по решению вопросов жизнедеятельности студенческого сообщества Университета и по обеспечению учета мнения обучающихся при принятии локальных нормативных актов, затрагивающих их права и законные интересы. При осуществлении своих функций ОСО руководствуется Конституцией Российской Федерации, законодательством Российской Федерации и Тюменской области, Уставом Университета, решениями Ученого совета и приказами по Университету, иными локальными нормативными актами Университета, а также Положением об Объединенном совете обучающихся Университета, утверждаемым решением Конференции обучающихся Университета, а также ректором Университета.</w:t>
      </w:r>
    </w:p>
    <w:p w:rsidR="00A73DA3" w:rsidRPr="00F45B25" w:rsidRDefault="00516BBF" w:rsidP="00F45B25">
      <w:pPr>
        <w:pStyle w:val="a3"/>
        <w:tabs>
          <w:tab w:val="left" w:pos="4365"/>
          <w:tab w:val="left" w:pos="7256"/>
          <w:tab w:val="left" w:pos="8770"/>
        </w:tabs>
        <w:spacing w:before="3"/>
        <w:ind w:right="113"/>
      </w:pPr>
      <w:r w:rsidRPr="00F45B25">
        <w:t xml:space="preserve">Целью ОСО является выражение согласованного мнения обучающихся для его </w:t>
      </w:r>
      <w:r w:rsidR="001430B4" w:rsidRPr="00F45B25">
        <w:t>учета</w:t>
      </w:r>
      <w:r w:rsidRPr="00F45B25">
        <w:t xml:space="preserve"> при </w:t>
      </w:r>
      <w:r w:rsidR="001430B4" w:rsidRPr="00F45B25">
        <w:t xml:space="preserve">принятии Университетом решений, затрагивающих </w:t>
      </w:r>
      <w:r w:rsidRPr="00F45B25">
        <w:t xml:space="preserve">права и законные интересы обучающихся, в соответствии с действующим законодательством об образовании; формирование гражданской культуры, активной гражданской позиции обучающихся, содействие развитию их социальной зрелости, </w:t>
      </w:r>
      <w:r w:rsidR="001430B4" w:rsidRPr="00F45B25">
        <w:t xml:space="preserve">самостоятельности, способности к </w:t>
      </w:r>
      <w:r w:rsidRPr="00F45B25">
        <w:t xml:space="preserve">самоорганизации </w:t>
      </w:r>
      <w:r w:rsidR="001430B4" w:rsidRPr="00F45B25">
        <w:t>и саморазвитию; обеспечение</w:t>
      </w:r>
      <w:r w:rsidRPr="00F45B25">
        <w:t xml:space="preserve"> реализа</w:t>
      </w:r>
      <w:r w:rsidR="001430B4" w:rsidRPr="00F45B25">
        <w:t xml:space="preserve">ции прав на участие </w:t>
      </w:r>
      <w:r w:rsidRPr="00F45B25">
        <w:t>обучающихся в управлении Универ</w:t>
      </w:r>
      <w:r w:rsidR="001430B4" w:rsidRPr="00F45B25">
        <w:t>ситетом</w:t>
      </w:r>
      <w:r w:rsidRPr="00F45B25">
        <w:t xml:space="preserve"> </w:t>
      </w:r>
      <w:r w:rsidR="001430B4" w:rsidRPr="00F45B25">
        <w:t xml:space="preserve">в пределах, установленных </w:t>
      </w:r>
      <w:r w:rsidRPr="00F45B25">
        <w:t>законодательством и Уставом Университета; интеграция обучающихся в профессиональные сообщества, повышение их профессиональных компетенций и профориентация на рынке труда;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tabs>
          <w:tab w:val="left" w:pos="6067"/>
          <w:tab w:val="left" w:pos="9971"/>
        </w:tabs>
        <w:spacing w:before="89"/>
        <w:ind w:right="122" w:firstLine="0"/>
      </w:pPr>
      <w:r w:rsidRPr="00F45B25">
        <w:t xml:space="preserve">формирование среды, способствующей максимально эффективной самореализации личности студента в творческой среде, поддержанию нравственных и культурных традиций и патриотизма; согласование деятельности студенческих объединений </w:t>
      </w:r>
      <w:r w:rsidR="00CA5883" w:rsidRPr="00F45B25">
        <w:t xml:space="preserve">обучающихся с </w:t>
      </w:r>
      <w:r w:rsidRPr="00F45B25">
        <w:t>целями и задачами Университета, осуществление более эффективной ресурсной поддержки студенческих объединений обучающихся.</w:t>
      </w:r>
    </w:p>
    <w:p w:rsidR="00A73DA3" w:rsidRPr="00F45B25" w:rsidRDefault="00516BBF" w:rsidP="00F45B25">
      <w:pPr>
        <w:pStyle w:val="a3"/>
        <w:spacing w:before="1"/>
        <w:ind w:left="1338" w:firstLine="0"/>
      </w:pPr>
      <w:r w:rsidRPr="00F45B25">
        <w:t>Задачами ОСО являются: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2"/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>Обобщение мнения обучающихся, его подготовка для органов управления Университета с целью учета при принятии Университетом решений, затрагивающих законные права и интересы обучающихся;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>Участие в работе по повышению качества образования с учетом научных и профессиональных интересов обучающихся;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>Содействие органам управления Университета, студенческим объединениям в решении образовательных и научных задач, в организации досуга и быта обучающихся, в пропаганде здорового образа жизни;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Обеспечение реализации прав и законных интересов обучающихся;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Сохранение и развитие демократических традиций студенчества;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  <w:tab w:val="left" w:pos="3153"/>
          <w:tab w:val="left" w:pos="4272"/>
          <w:tab w:val="left" w:pos="6490"/>
          <w:tab w:val="left" w:pos="9181"/>
        </w:tabs>
        <w:spacing w:before="1"/>
        <w:ind w:right="11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Содействие органам управления Университета в проведении работы, </w:t>
      </w:r>
      <w:r w:rsidR="00CA5883" w:rsidRPr="00F45B25">
        <w:rPr>
          <w:sz w:val="28"/>
        </w:rPr>
        <w:t xml:space="preserve">направленной на повышение сознательности </w:t>
      </w:r>
      <w:r w:rsidRPr="00F45B25">
        <w:rPr>
          <w:sz w:val="28"/>
        </w:rPr>
        <w:t>обучающихся и их требовательности к уровню своих знаний, воспитание бережного отношения к имуществу Университета, патриотическое отношение к традициям Университета;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>Укрепление связей между образовательными организациями, межрегиональных и международных связей обучающихся;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36" w:firstLine="708"/>
        <w:rPr>
          <w:rFonts w:ascii="Symbol" w:hAnsi="Symbol"/>
          <w:sz w:val="20"/>
        </w:rPr>
      </w:pPr>
      <w:r w:rsidRPr="00F45B25">
        <w:rPr>
          <w:sz w:val="28"/>
        </w:rPr>
        <w:t>Содействие реализации общественно значимых молодежных инициатив и формированию новых студенческих объединений;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>Консолидация усилий студенческих объединений для решения совместно с органами управления Университета социальных задач и повышения вовлеченности студенческой молодежи в деятельность органов студенческого самоуправления;</w:t>
      </w:r>
    </w:p>
    <w:p w:rsidR="00A73DA3" w:rsidRPr="00F45B25" w:rsidRDefault="00CA5883" w:rsidP="00F45B25">
      <w:pPr>
        <w:pStyle w:val="a5"/>
        <w:numPr>
          <w:ilvl w:val="0"/>
          <w:numId w:val="10"/>
        </w:numPr>
        <w:tabs>
          <w:tab w:val="left" w:pos="1769"/>
          <w:tab w:val="left" w:pos="4629"/>
          <w:tab w:val="left" w:pos="6161"/>
          <w:tab w:val="left" w:pos="7330"/>
          <w:tab w:val="left" w:pos="9335"/>
        </w:tabs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Содействие Университету в проведении работы с </w:t>
      </w:r>
      <w:r w:rsidR="00516BBF" w:rsidRPr="00F45B25">
        <w:rPr>
          <w:sz w:val="28"/>
        </w:rPr>
        <w:t xml:space="preserve">обучающимися по выполнению требований устава Университета, правил внутреннего распорядка Университета и Положения о порядке проживания в общежитии Университета и </w:t>
      </w:r>
      <w:r w:rsidRPr="00F45B25">
        <w:rPr>
          <w:sz w:val="28"/>
        </w:rPr>
        <w:t xml:space="preserve">иных нормативных актов по вопросам </w:t>
      </w:r>
      <w:r w:rsidR="00516BBF" w:rsidRPr="00F45B25">
        <w:rPr>
          <w:sz w:val="28"/>
        </w:rPr>
        <w:t>организации и осуществления образовательной деятельности;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единого информационного пространства, способствующего вовлечению обучающихся Университета в процессы управления образовательной, научной и внеучебной деятельностью Университета;</w:t>
      </w:r>
    </w:p>
    <w:p w:rsidR="00A73DA3" w:rsidRPr="00F45B25" w:rsidRDefault="00516BBF" w:rsidP="00F45B25">
      <w:pPr>
        <w:pStyle w:val="a3"/>
        <w:ind w:right="131" w:firstLine="705"/>
      </w:pPr>
      <w:r w:rsidRPr="00F45B25">
        <w:t>Деятельность Объединенного совета обучающихся Университета может быть направлена и на решение других задач, определяемых уставом Университета.</w:t>
      </w:r>
    </w:p>
    <w:p w:rsidR="00A73DA3" w:rsidRPr="00F45B25" w:rsidRDefault="00516BBF" w:rsidP="00F45B25">
      <w:pPr>
        <w:pStyle w:val="a3"/>
        <w:ind w:right="119" w:firstLine="700"/>
      </w:pPr>
      <w:r w:rsidRPr="00F45B25">
        <w:t>В состав Объединенного совета обучающихся Университета входят п</w:t>
      </w:r>
      <w:r w:rsidR="00CA5883" w:rsidRPr="00F45B25">
        <w:t>редседатель Объединенного</w:t>
      </w:r>
      <w:r w:rsidRPr="00F45B25">
        <w:t xml:space="preserve"> </w:t>
      </w:r>
      <w:r w:rsidR="00CA5883" w:rsidRPr="00F45B25">
        <w:t xml:space="preserve">совета обучающихся, избираемый </w:t>
      </w:r>
      <w:r w:rsidRPr="00F45B25">
        <w:t xml:space="preserve">сроком на два календарных года посредством проведения всеобщего тайного голосования всех обучающихся Университета, заместители председателя ОСО, помощник </w:t>
      </w:r>
      <w:r w:rsidR="00CA5883" w:rsidRPr="00F45B25">
        <w:t>председателя ОСО, назначенные председателем</w:t>
      </w:r>
      <w:r w:rsidRPr="00F45B25">
        <w:t xml:space="preserve"> ОСО, </w:t>
      </w:r>
      <w:r w:rsidR="00CA5883" w:rsidRPr="00F45B25">
        <w:t xml:space="preserve">а </w:t>
      </w:r>
      <w:r w:rsidRPr="00F45B25">
        <w:t>также по решению ОСО – представители студенческих объединений Университета. Другие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spacing w:before="89"/>
        <w:ind w:right="128" w:firstLine="0"/>
      </w:pPr>
      <w:r w:rsidRPr="00F45B25">
        <w:t>члены ОСО избираются Конференцией путем тайного голосования. Число избираемых членов ОСО устанавливается Конференцией.</w:t>
      </w:r>
    </w:p>
    <w:p w:rsidR="00A73DA3" w:rsidRPr="00F45B25" w:rsidRDefault="00516BBF" w:rsidP="00F45B25">
      <w:pPr>
        <w:pStyle w:val="a3"/>
        <w:ind w:right="122" w:firstLine="700"/>
      </w:pPr>
      <w:r w:rsidRPr="00F45B25">
        <w:t>В ОСО в обязательном порядке входят по должности руководители (председатели) студенческих объединений Университета, в том числе Советов обучающихся учебных институтов, школ и гимназии Университета, информация о которых имеется в реестре студенческих объединений Университета.</w:t>
      </w:r>
    </w:p>
    <w:p w:rsidR="00A73DA3" w:rsidRPr="00F45B25" w:rsidRDefault="00516BBF" w:rsidP="00F45B25">
      <w:pPr>
        <w:pStyle w:val="a3"/>
        <w:ind w:right="122" w:firstLine="700"/>
      </w:pPr>
      <w:r w:rsidRPr="00F45B25">
        <w:t>Студенческое объединение обучающихся вправе выдвигать представителя в ОСО в случае, если информация об объединении имеется в реестре студенческих объединений Университета;</w:t>
      </w:r>
    </w:p>
    <w:p w:rsidR="00A73DA3" w:rsidRPr="00F45B25" w:rsidRDefault="00516BBF" w:rsidP="00F45B25">
      <w:pPr>
        <w:pStyle w:val="a3"/>
        <w:ind w:right="124" w:firstLine="700"/>
      </w:pPr>
      <w:r w:rsidRPr="00F45B25">
        <w:t>Студенческое объединение Университета, в том числе Совет обучающихся учебного института, школы и гимназии Университета, в случае смены руководителя (председателя) вправе отозвать выдвинутого ими члена Объединенного совета обучающихся Университета и заменить его действующим руководителем (председателем).</w:t>
      </w:r>
    </w:p>
    <w:p w:rsidR="00A73DA3" w:rsidRPr="00F45B25" w:rsidRDefault="00516BBF" w:rsidP="00F45B25">
      <w:pPr>
        <w:pStyle w:val="a3"/>
        <w:ind w:right="123" w:firstLine="700"/>
      </w:pPr>
      <w:r w:rsidRPr="00F45B25">
        <w:t>Для представителей студенческих объединений, не внесенных в реестр студенческих объединений Университета, вхождение в ОСО возможно с правом совещательного голоса.</w:t>
      </w:r>
    </w:p>
    <w:p w:rsidR="00A73DA3" w:rsidRPr="00F45B25" w:rsidRDefault="00516BBF" w:rsidP="00F45B25">
      <w:pPr>
        <w:pStyle w:val="a3"/>
        <w:ind w:left="1341" w:firstLine="0"/>
      </w:pPr>
      <w:r w:rsidRPr="00F45B25">
        <w:t>4.3.Совет по реализации молодежной политики Университета</w:t>
      </w:r>
    </w:p>
    <w:p w:rsidR="00A73DA3" w:rsidRPr="00F45B25" w:rsidRDefault="00516BBF" w:rsidP="00F45B25">
      <w:pPr>
        <w:pStyle w:val="a3"/>
        <w:tabs>
          <w:tab w:val="left" w:pos="5218"/>
          <w:tab w:val="left" w:pos="9404"/>
        </w:tabs>
        <w:spacing w:before="27"/>
        <w:ind w:right="114"/>
      </w:pPr>
      <w:r w:rsidRPr="00F45B25">
        <w:t xml:space="preserve">Совет по реализации молодежной политики Университета (далее – Совет) является консультативно-совещательным органом, осуществляющим реализацию молодежной политики в Университете и обеспечивающим взаимодействие структурных подразделений Университета по вопросам реализации молодежной политики, взаимодействие с органами государственной и муниципальной власти Российской Федерации, а также иными организациями, принимающими участие в реализации молодежной политики. Деятельность Совета основывается на принципах </w:t>
      </w:r>
      <w:r w:rsidR="00CA5883" w:rsidRPr="00F45B25">
        <w:t xml:space="preserve">коллективного свободного </w:t>
      </w:r>
      <w:r w:rsidRPr="00F45B25">
        <w:t>обсуждения и решения вопросов на открытых заседаниях.</w:t>
      </w:r>
    </w:p>
    <w:p w:rsidR="00A73DA3" w:rsidRPr="00F45B25" w:rsidRDefault="00516BBF" w:rsidP="00F45B25">
      <w:pPr>
        <w:pStyle w:val="a3"/>
        <w:ind w:left="1334" w:firstLine="0"/>
      </w:pPr>
      <w:r w:rsidRPr="00F45B25">
        <w:t>Основными направлениями деятельности Совета являются: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6"/>
        <w:ind w:right="122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воспитание гражданственности, патриотизма, преемственности традиций, </w:t>
      </w:r>
      <w:r w:rsidR="00CA5883" w:rsidRPr="00F45B25">
        <w:rPr>
          <w:sz w:val="28"/>
        </w:rPr>
        <w:t xml:space="preserve">уважения к </w:t>
      </w:r>
      <w:r w:rsidRPr="00F45B25">
        <w:rPr>
          <w:sz w:val="28"/>
        </w:rPr>
        <w:t>отечественной истории, историческим, национальным и иным традициям народов Российской Федерации;</w:t>
      </w:r>
    </w:p>
    <w:p w:rsidR="00A73DA3" w:rsidRPr="00F45B25" w:rsidRDefault="00CA5883" w:rsidP="00F45B25">
      <w:pPr>
        <w:pStyle w:val="a5"/>
        <w:numPr>
          <w:ilvl w:val="0"/>
          <w:numId w:val="10"/>
        </w:numPr>
        <w:tabs>
          <w:tab w:val="left" w:pos="1769"/>
          <w:tab w:val="left" w:pos="4831"/>
          <w:tab w:val="left" w:pos="8693"/>
        </w:tabs>
        <w:ind w:right="121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обеспечение межнационального </w:t>
      </w:r>
      <w:r w:rsidR="00516BBF" w:rsidRPr="00F45B25">
        <w:rPr>
          <w:sz w:val="28"/>
        </w:rPr>
        <w:t xml:space="preserve">(межэтнического) </w:t>
      </w:r>
      <w:r w:rsidRPr="00F45B25">
        <w:rPr>
          <w:sz w:val="28"/>
        </w:rPr>
        <w:t xml:space="preserve">и </w:t>
      </w:r>
      <w:r w:rsidR="00516BBF" w:rsidRPr="00F45B25">
        <w:rPr>
          <w:sz w:val="28"/>
        </w:rPr>
        <w:t>межконфессиональ</w:t>
      </w:r>
      <w:r w:rsidRPr="00F45B25">
        <w:rPr>
          <w:sz w:val="28"/>
        </w:rPr>
        <w:t xml:space="preserve">ного согласия в </w:t>
      </w:r>
      <w:r w:rsidR="00516BBF" w:rsidRPr="00F45B25">
        <w:rPr>
          <w:sz w:val="28"/>
        </w:rPr>
        <w:t xml:space="preserve">молодежной </w:t>
      </w:r>
      <w:r w:rsidRPr="00F45B25">
        <w:rPr>
          <w:sz w:val="28"/>
        </w:rPr>
        <w:t xml:space="preserve">среде, </w:t>
      </w:r>
      <w:r w:rsidR="00516BBF" w:rsidRPr="00F45B25">
        <w:rPr>
          <w:sz w:val="28"/>
        </w:rPr>
        <w:t>профилактике и предупреждению проявлений экстремизма в деятельности молодежных объединений;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8"/>
        </w:rPr>
      </w:pPr>
      <w:r w:rsidRPr="00F45B25">
        <w:rPr>
          <w:sz w:val="28"/>
        </w:rPr>
        <w:t>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инициатив молодежи;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7"/>
        <w:ind w:right="119" w:firstLine="708"/>
        <w:rPr>
          <w:rFonts w:ascii="Symbol" w:hAnsi="Symbol"/>
          <w:sz w:val="28"/>
        </w:rPr>
      </w:pPr>
      <w:r w:rsidRPr="00F45B25">
        <w:rPr>
          <w:sz w:val="28"/>
        </w:rPr>
        <w:t>содействие общественной деятельности, направленной на поддержку молодежи;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8"/>
        </w:rPr>
      </w:pPr>
      <w:r w:rsidRPr="00F45B25">
        <w:rPr>
          <w:sz w:val="28"/>
        </w:rPr>
        <w:t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A73DA3" w:rsidRPr="00F45B25" w:rsidRDefault="00A73DA3" w:rsidP="00F45B25">
      <w:pPr>
        <w:jc w:val="both"/>
        <w:rPr>
          <w:rFonts w:ascii="Symbol" w:hAnsi="Symbol"/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1"/>
        <w:ind w:left="0" w:firstLine="0"/>
        <w:jc w:val="left"/>
        <w:rPr>
          <w:sz w:val="19"/>
        </w:rPr>
      </w:pP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spacing w:before="101"/>
        <w:ind w:left="1768"/>
        <w:rPr>
          <w:rFonts w:ascii="Symbol" w:hAnsi="Symbol"/>
          <w:sz w:val="28"/>
        </w:rPr>
      </w:pPr>
      <w:r w:rsidRPr="00F45B25">
        <w:rPr>
          <w:sz w:val="28"/>
        </w:rPr>
        <w:t>предоставление социальных услуг молодежи;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решение жилищных проблем молодежи, молодых семей;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молодых семей;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spacing w:before="7"/>
        <w:ind w:right="118" w:firstLine="708"/>
        <w:rPr>
          <w:rFonts w:ascii="Symbol" w:hAnsi="Symbol"/>
          <w:sz w:val="28"/>
        </w:rPr>
      </w:pPr>
      <w:r w:rsidRPr="00F45B25">
        <w:rPr>
          <w:sz w:val="28"/>
        </w:rPr>
        <w:t>содействие образованию молодежи, научной, научно-технической деятельности молодежи;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организация подготовки специалистов по работе с молодежью;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24" w:firstLine="708"/>
        <w:rPr>
          <w:rFonts w:ascii="Symbol" w:hAnsi="Symbol"/>
          <w:sz w:val="28"/>
        </w:rPr>
      </w:pPr>
      <w:r w:rsidRPr="00F45B25">
        <w:rPr>
          <w:sz w:val="28"/>
        </w:rPr>
        <w:t>выявление, сопровождение, поддержка молодежи, проявившей одаренность;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развитие института наставничества;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spacing w:before="5"/>
        <w:ind w:right="132" w:firstLine="708"/>
        <w:rPr>
          <w:rFonts w:ascii="Symbol" w:hAnsi="Symbol"/>
          <w:sz w:val="28"/>
        </w:rPr>
      </w:pPr>
      <w:r w:rsidRPr="00F45B25">
        <w:rPr>
          <w:sz w:val="28"/>
        </w:rPr>
        <w:t>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и осуществление предпринимательской деятельности молодежи;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деятельности молодежных общественных объединений;</w:t>
      </w:r>
    </w:p>
    <w:p w:rsidR="00A73DA3" w:rsidRPr="00F45B25" w:rsidRDefault="00CA5883" w:rsidP="00C338C0">
      <w:pPr>
        <w:pStyle w:val="a5"/>
        <w:numPr>
          <w:ilvl w:val="0"/>
          <w:numId w:val="10"/>
        </w:numPr>
        <w:tabs>
          <w:tab w:val="left" w:pos="1769"/>
          <w:tab w:val="left" w:pos="3405"/>
          <w:tab w:val="left" w:pos="4713"/>
          <w:tab w:val="left" w:pos="6226"/>
          <w:tab w:val="left" w:pos="6658"/>
          <w:tab w:val="left" w:pos="9020"/>
        </w:tabs>
        <w:spacing w:before="5"/>
        <w:ind w:right="123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содействие участию молодежи в добровольческой </w:t>
      </w:r>
      <w:r w:rsidR="00516BBF" w:rsidRPr="00F45B25">
        <w:rPr>
          <w:sz w:val="28"/>
        </w:rPr>
        <w:t>(волонтерской) деятельности;</w:t>
      </w:r>
    </w:p>
    <w:p w:rsidR="00A73DA3" w:rsidRPr="00F45B25" w:rsidRDefault="00CA5883" w:rsidP="00C338C0">
      <w:pPr>
        <w:pStyle w:val="a5"/>
        <w:numPr>
          <w:ilvl w:val="0"/>
          <w:numId w:val="10"/>
        </w:numPr>
        <w:tabs>
          <w:tab w:val="left" w:pos="1769"/>
          <w:tab w:val="left" w:pos="3374"/>
          <w:tab w:val="left" w:pos="5798"/>
          <w:tab w:val="left" w:pos="6295"/>
          <w:tab w:val="left" w:pos="8953"/>
        </w:tabs>
        <w:ind w:right="124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содействие международному и межрегиональному </w:t>
      </w:r>
      <w:r w:rsidR="00516BBF" w:rsidRPr="00F45B25">
        <w:rPr>
          <w:sz w:val="28"/>
        </w:rPr>
        <w:t>сотрудничеству в сфере молодежной политики;</w:t>
      </w:r>
    </w:p>
    <w:p w:rsidR="00A73DA3" w:rsidRPr="00F45B25" w:rsidRDefault="00CA5883" w:rsidP="00C338C0">
      <w:pPr>
        <w:pStyle w:val="a5"/>
        <w:numPr>
          <w:ilvl w:val="0"/>
          <w:numId w:val="10"/>
        </w:numPr>
        <w:tabs>
          <w:tab w:val="left" w:pos="1769"/>
          <w:tab w:val="left" w:pos="4140"/>
          <w:tab w:val="left" w:pos="6545"/>
          <w:tab w:val="left" w:pos="7070"/>
          <w:tab w:val="left" w:pos="9747"/>
        </w:tabs>
        <w:ind w:right="128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предупреждение правонарушений и антиобщественных </w:t>
      </w:r>
      <w:r w:rsidR="00516BBF" w:rsidRPr="00F45B25">
        <w:rPr>
          <w:sz w:val="28"/>
        </w:rPr>
        <w:t>действий молодежи;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  <w:tab w:val="left" w:pos="3254"/>
          <w:tab w:val="left" w:pos="4435"/>
          <w:tab w:val="left" w:pos="6725"/>
          <w:tab w:val="left" w:pos="9171"/>
        </w:tabs>
        <w:ind w:right="121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поддержка деятельности по созданию и распространению, в том числе в информационно-телекоммуникационной сети «Интернет», в средствах массовой информации произведений науки, искусства, литературы и других произведений, </w:t>
      </w:r>
      <w:r w:rsidR="00CA5883" w:rsidRPr="00F45B25">
        <w:rPr>
          <w:sz w:val="28"/>
        </w:rPr>
        <w:t xml:space="preserve">направленных на укрепление гражданской </w:t>
      </w:r>
      <w:r w:rsidRPr="00F45B25">
        <w:rPr>
          <w:sz w:val="28"/>
        </w:rPr>
        <w:t>идентичности и духовно-нравственных ценностей молодежи;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right="130" w:firstLine="708"/>
        <w:rPr>
          <w:rFonts w:ascii="Symbol" w:hAnsi="Symbol"/>
          <w:sz w:val="28"/>
        </w:rPr>
      </w:pPr>
      <w:r w:rsidRPr="00F45B25">
        <w:rPr>
          <w:sz w:val="28"/>
        </w:rPr>
        <w:t>проведение научно-аналитических исследований по вопросам молодежной политики.</w:t>
      </w:r>
    </w:p>
    <w:p w:rsidR="00A73DA3" w:rsidRPr="00F45B25" w:rsidRDefault="00516BBF" w:rsidP="00C338C0">
      <w:pPr>
        <w:pStyle w:val="a3"/>
        <w:ind w:left="1334" w:firstLine="0"/>
      </w:pPr>
      <w:r w:rsidRPr="00F45B25">
        <w:t>Совет выполняет следующие задачи: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>анализ законодательства Российской Федерации в сфере молодежной политики, а также подготовка предложений по его совершенствованию;</w:t>
      </w:r>
    </w:p>
    <w:p w:rsidR="00A73DA3" w:rsidRPr="00F45B25" w:rsidRDefault="00CA5883" w:rsidP="00C338C0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анализ сложившейся ситуации </w:t>
      </w:r>
      <w:r w:rsidR="00516BBF" w:rsidRPr="00F45B25">
        <w:rPr>
          <w:sz w:val="28"/>
        </w:rPr>
        <w:t xml:space="preserve">и </w:t>
      </w:r>
      <w:r w:rsidRPr="00F45B25">
        <w:rPr>
          <w:sz w:val="28"/>
        </w:rPr>
        <w:t>подготовка</w:t>
      </w:r>
      <w:r w:rsidR="00516BBF" w:rsidRPr="00F45B25">
        <w:rPr>
          <w:sz w:val="28"/>
        </w:rPr>
        <w:t xml:space="preserve"> предложений по повышению эффективности мер, реализуемых в сфере молодежной политики;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right="139" w:firstLine="708"/>
        <w:rPr>
          <w:rFonts w:ascii="Symbol" w:hAnsi="Symbol"/>
          <w:sz w:val="20"/>
        </w:rPr>
      </w:pPr>
      <w:r w:rsidRPr="00F45B25">
        <w:rPr>
          <w:sz w:val="28"/>
        </w:rPr>
        <w:t>подготовка предложений по совершенствованию и развитию инструментов поддержки, в том числе финансовой в сфере молодежной политики;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right="11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подготовка и рассмотрение предложений по совершенствованию </w:t>
      </w:r>
      <w:r w:rsidR="00CA5883" w:rsidRPr="00F45B25">
        <w:rPr>
          <w:sz w:val="28"/>
        </w:rPr>
        <w:t xml:space="preserve">нормативно-правового </w:t>
      </w:r>
      <w:r w:rsidRPr="00F45B25">
        <w:rPr>
          <w:sz w:val="28"/>
        </w:rPr>
        <w:t xml:space="preserve">регулирования, </w:t>
      </w:r>
      <w:r w:rsidR="00CA5883" w:rsidRPr="00F45B25">
        <w:rPr>
          <w:sz w:val="28"/>
        </w:rPr>
        <w:t xml:space="preserve">разработке и реализации </w:t>
      </w:r>
      <w:r w:rsidRPr="00F45B25">
        <w:rPr>
          <w:sz w:val="28"/>
        </w:rPr>
        <w:t>проектов и программ в сфере молодежной политики;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right="127" w:firstLine="708"/>
        <w:rPr>
          <w:rFonts w:ascii="Symbol" w:hAnsi="Symbol"/>
          <w:sz w:val="20"/>
        </w:rPr>
      </w:pPr>
      <w:r w:rsidRPr="00F45B25">
        <w:rPr>
          <w:sz w:val="28"/>
        </w:rPr>
        <w:t>подготовка и рассмотрение предложений по развитию просветительской работы с молодежью, популяризации инновационных образовательных и воспитательных технологий;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>участие в организации и проведении мероприятий в сфере молодежной политики;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89"/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позитивного информационного поля для развития молодежи, интенсификация механизмов обратной связи между структурами университета, общественными объединениями и молодежью.</w:t>
      </w:r>
    </w:p>
    <w:p w:rsidR="00A73DA3" w:rsidRPr="00F45B25" w:rsidRDefault="00516BBF" w:rsidP="00F45B25">
      <w:pPr>
        <w:pStyle w:val="a3"/>
        <w:ind w:left="1334" w:firstLine="0"/>
      </w:pPr>
      <w:r w:rsidRPr="00F45B25">
        <w:t>В рамках своих полномочий Совет: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4"/>
        <w:ind w:right="12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запрашивает материалы и иные документы у структурных подразделений университета, органов государственной и муниципальной власти Российской </w:t>
      </w:r>
      <w:r w:rsidR="00CA5883" w:rsidRPr="00F45B25">
        <w:rPr>
          <w:sz w:val="28"/>
        </w:rPr>
        <w:t xml:space="preserve">Федерации, а также </w:t>
      </w:r>
      <w:r w:rsidRPr="00F45B25">
        <w:rPr>
          <w:sz w:val="28"/>
        </w:rPr>
        <w:t xml:space="preserve">у </w:t>
      </w:r>
      <w:r w:rsidR="00CA5883" w:rsidRPr="00F45B25">
        <w:rPr>
          <w:sz w:val="28"/>
        </w:rPr>
        <w:t xml:space="preserve">иных </w:t>
      </w:r>
      <w:r w:rsidRPr="00F45B25">
        <w:rPr>
          <w:sz w:val="28"/>
        </w:rPr>
        <w:t>организации, принимающих участие в реализации молодежной политики;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1769"/>
        </w:tabs>
        <w:spacing w:before="1"/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приглашает на заседания Совета представителей структурных подразделений университета, органов государственной и муниципальной власти, а </w:t>
      </w:r>
      <w:r w:rsidR="00CA5883" w:rsidRPr="00F45B25">
        <w:rPr>
          <w:sz w:val="28"/>
        </w:rPr>
        <w:t xml:space="preserve">также </w:t>
      </w:r>
      <w:r w:rsidRPr="00F45B25">
        <w:rPr>
          <w:sz w:val="28"/>
        </w:rPr>
        <w:t xml:space="preserve">представителей иных организации, </w:t>
      </w:r>
      <w:r w:rsidR="00CA5883" w:rsidRPr="00F45B25">
        <w:rPr>
          <w:sz w:val="28"/>
        </w:rPr>
        <w:t>принимающих</w:t>
      </w:r>
      <w:r w:rsidRPr="00F45B25">
        <w:rPr>
          <w:sz w:val="28"/>
        </w:rPr>
        <w:t xml:space="preserve"> участие в реализации государственной молодежной политики;</w:t>
      </w:r>
    </w:p>
    <w:p w:rsidR="00A73DA3" w:rsidRPr="00F45B25" w:rsidRDefault="00516BBF" w:rsidP="00C338C0">
      <w:pPr>
        <w:pStyle w:val="a5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создает рабочие группы по направлениям деятельности.</w:t>
      </w:r>
    </w:p>
    <w:p w:rsidR="00C338C0" w:rsidRDefault="00516BBF" w:rsidP="00C338C0">
      <w:pPr>
        <w:pStyle w:val="a3"/>
        <w:tabs>
          <w:tab w:val="left" w:pos="1554"/>
          <w:tab w:val="left" w:pos="3379"/>
          <w:tab w:val="left" w:pos="5448"/>
          <w:tab w:val="left" w:pos="7465"/>
          <w:tab w:val="left" w:pos="9505"/>
          <w:tab w:val="left" w:pos="10712"/>
        </w:tabs>
        <w:spacing w:before="7"/>
        <w:ind w:left="642" w:right="122" w:firstLine="724"/>
      </w:pPr>
      <w:r w:rsidRPr="00F45B25">
        <w:t xml:space="preserve">Состав Совета формируется из работников управления молодежной политики, </w:t>
      </w:r>
      <w:r w:rsidR="00CA5883" w:rsidRPr="00F45B25">
        <w:t xml:space="preserve">иных структурных подразделений Университета, принимающих участие </w:t>
      </w:r>
      <w:r w:rsidRPr="00F45B25">
        <w:t>в реализации молодежной политики; представителей студенческих объединений, органов студенческого самоуправления Университета; обучающихся и работников Университета в возрасте от 14 до 25 лет, имеющих опыт общественной деятельности.</w:t>
      </w:r>
    </w:p>
    <w:p w:rsidR="00A73DA3" w:rsidRPr="00F45B25" w:rsidRDefault="00516BBF" w:rsidP="00F45B25">
      <w:pPr>
        <w:pStyle w:val="a3"/>
        <w:tabs>
          <w:tab w:val="left" w:pos="1554"/>
          <w:tab w:val="left" w:pos="3379"/>
          <w:tab w:val="left" w:pos="5448"/>
          <w:tab w:val="left" w:pos="7465"/>
          <w:tab w:val="left" w:pos="9505"/>
          <w:tab w:val="left" w:pos="10712"/>
        </w:tabs>
        <w:spacing w:before="7"/>
        <w:ind w:left="642" w:right="122" w:firstLine="724"/>
        <w:jc w:val="right"/>
      </w:pPr>
      <w:r w:rsidRPr="00F45B25">
        <w:t>4.4.Мониторинг качества организации воспитательной работы и условий</w:t>
      </w:r>
    </w:p>
    <w:p w:rsidR="00A73DA3" w:rsidRPr="00F45B25" w:rsidRDefault="00516BBF" w:rsidP="00F45B25">
      <w:pPr>
        <w:pStyle w:val="a3"/>
        <w:spacing w:before="22"/>
        <w:ind w:firstLine="0"/>
      </w:pPr>
      <w:r w:rsidRPr="00F45B25">
        <w:t>реализации содержания воспитательной деятельности</w:t>
      </w:r>
    </w:p>
    <w:p w:rsidR="00A73DA3" w:rsidRPr="00F45B25" w:rsidRDefault="00516BBF" w:rsidP="00F45B25">
      <w:pPr>
        <w:pStyle w:val="a3"/>
        <w:spacing w:before="26"/>
        <w:ind w:right="122" w:firstLine="705"/>
      </w:pPr>
      <w:r w:rsidRPr="00F45B25">
        <w:t>Мониторинг качества организации воспитательной работы в Университете проводится с целью осуществления контроля за исполнением управленческих решений в части воспитательной работы, а также получения данных о функционировании системы воспитательной работы для оценки работы подразделений Университета, реализующих воспитательную работу, прогнозирования развития системы воспитательной работы в Университете.</w:t>
      </w:r>
    </w:p>
    <w:p w:rsidR="00A73DA3" w:rsidRPr="00F45B25" w:rsidRDefault="00CA5883" w:rsidP="00F45B25">
      <w:pPr>
        <w:pStyle w:val="a3"/>
        <w:ind w:right="131" w:firstLine="705"/>
      </w:pPr>
      <w:r w:rsidRPr="00F45B25">
        <w:t xml:space="preserve">Оценка достижимости результатов воспитательной работы </w:t>
      </w:r>
      <w:r w:rsidR="00516BBF" w:rsidRPr="00F45B25">
        <w:t>происходит с помощью: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2050"/>
        </w:tabs>
        <w:ind w:left="2049" w:hanging="709"/>
        <w:rPr>
          <w:rFonts w:ascii="Symbol" w:hAnsi="Symbol"/>
          <w:sz w:val="20"/>
        </w:rPr>
      </w:pPr>
      <w:r w:rsidRPr="00F45B25">
        <w:rPr>
          <w:sz w:val="28"/>
        </w:rPr>
        <w:t>мониторинга студенческой жизни;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2052"/>
        </w:tabs>
        <w:spacing w:before="5"/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>анкетирования обучающихся Университета, в том числе руководителей студенческих объединений, внесенных в реестр студенческих объединений Университета в конце календарного года;</w:t>
      </w:r>
    </w:p>
    <w:p w:rsidR="00A73DA3" w:rsidRPr="00F45B25" w:rsidRDefault="00516BBF" w:rsidP="00F45B25">
      <w:pPr>
        <w:pStyle w:val="a5"/>
        <w:numPr>
          <w:ilvl w:val="0"/>
          <w:numId w:val="10"/>
        </w:numPr>
        <w:tabs>
          <w:tab w:val="left" w:pos="2052"/>
        </w:tabs>
        <w:spacing w:before="4"/>
        <w:ind w:right="115" w:firstLine="708"/>
        <w:rPr>
          <w:rFonts w:ascii="Symbol" w:hAnsi="Symbol"/>
          <w:sz w:val="20"/>
        </w:rPr>
      </w:pPr>
      <w:r w:rsidRPr="00F45B25">
        <w:rPr>
          <w:sz w:val="28"/>
        </w:rPr>
        <w:t>глубинного интервью или беседой, проводимой с обучающимися Университета, в том числе руководителями студенческих объединений Университета, внесенных в соответствующий реестр.</w:t>
      </w:r>
    </w:p>
    <w:p w:rsidR="00A73DA3" w:rsidRPr="00F45B25" w:rsidRDefault="00516BBF" w:rsidP="00F45B25">
      <w:pPr>
        <w:pStyle w:val="a3"/>
        <w:ind w:right="118"/>
      </w:pPr>
      <w:r w:rsidRPr="00F45B25">
        <w:t>Для систематизации информации и целостного охвата организации воспитательной работы и условий реализации воспитательной деятельности используются две группы критериев: критерии факта и критерии качества.</w:t>
      </w:r>
    </w:p>
    <w:p w:rsidR="00A73DA3" w:rsidRPr="00F45B25" w:rsidRDefault="00516BBF" w:rsidP="00F45B25">
      <w:pPr>
        <w:pStyle w:val="a3"/>
        <w:ind w:right="124" w:firstLine="705"/>
      </w:pPr>
      <w:r w:rsidRPr="00F45B25">
        <w:t>Анализ на основе критериев факта позволяет выявить наличие необходимых элементов воспитательной работы и условий реализации содержания воспитательной деятельности. Определяя критерии качества организации воспитательной работы и условий реализации содержания воспитательной деятельности, нужно ориентироваться на динамику личностного роста.</w:t>
      </w:r>
    </w:p>
    <w:p w:rsidR="00A73DA3" w:rsidRPr="00F45B25" w:rsidRDefault="00516BBF" w:rsidP="00F45B25">
      <w:pPr>
        <w:pStyle w:val="a3"/>
        <w:ind w:right="131" w:firstLine="705"/>
      </w:pPr>
      <w:r w:rsidRPr="00F45B25">
        <w:t>Ключевыми показателями эффективности качества воспитательной работы и условий реализации содержания воспитательной деятельности выступают: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spacing w:before="89"/>
        <w:ind w:right="122" w:firstLine="707"/>
        <w:rPr>
          <w:sz w:val="28"/>
        </w:rPr>
      </w:pPr>
      <w:r w:rsidRPr="00F45B25">
        <w:rPr>
          <w:sz w:val="28"/>
        </w:rPr>
        <w:t>качество ресурсного обеспечения реализации воспитательной деятельности Университета (нормативно-правового, кадрового, финансового, информационного, научно-методического и учебно-методического, материально- технического и др.);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left="1941"/>
        <w:rPr>
          <w:sz w:val="28"/>
        </w:rPr>
      </w:pPr>
      <w:r w:rsidRPr="00F45B25">
        <w:rPr>
          <w:sz w:val="28"/>
        </w:rPr>
        <w:t>качество инфраструктуры Университета;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spacing w:before="4"/>
        <w:ind w:right="120" w:firstLine="707"/>
        <w:rPr>
          <w:sz w:val="28"/>
        </w:rPr>
      </w:pPr>
      <w:r w:rsidRPr="00F45B25">
        <w:rPr>
          <w:sz w:val="28"/>
        </w:rPr>
        <w:t>качество воспитывающей среды и воспитательного процесса Университета (организации созидательной активной деятельности обучающихся, использование социокультурного пространства, сетевого взаимодействия и социального партнерства);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spacing w:before="1"/>
        <w:ind w:right="121" w:firstLine="707"/>
        <w:rPr>
          <w:sz w:val="28"/>
        </w:rPr>
      </w:pPr>
      <w:r w:rsidRPr="00F45B25">
        <w:rPr>
          <w:sz w:val="28"/>
        </w:rPr>
        <w:t>качество управления системой воспитательной работы в Университете (рассмотрение вопросов о состоянии воспитательной работы в Университете коллегиальными органами; организация мониторинга воспитательной деятельности в Университете; стимулирование деятельности преподавателей, организаторов воспитательной деятельности;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  <w:tab w:val="left" w:pos="3410"/>
          <w:tab w:val="left" w:pos="6090"/>
          <w:tab w:val="left" w:pos="8933"/>
        </w:tabs>
        <w:spacing w:before="4"/>
        <w:ind w:right="117" w:firstLine="707"/>
        <w:rPr>
          <w:sz w:val="28"/>
        </w:rPr>
      </w:pPr>
      <w:r w:rsidRPr="00F45B25">
        <w:rPr>
          <w:sz w:val="28"/>
        </w:rPr>
        <w:t xml:space="preserve">качество студенческого самоуправления в Университете (нормативно- правовое и программное обеспечение воспитательной деятельности, организация </w:t>
      </w:r>
      <w:r w:rsidR="00CA5883" w:rsidRPr="00F45B25">
        <w:rPr>
          <w:sz w:val="28"/>
        </w:rPr>
        <w:t xml:space="preserve">деятельности объединений </w:t>
      </w:r>
      <w:r w:rsidRPr="00F45B25">
        <w:rPr>
          <w:sz w:val="28"/>
        </w:rPr>
        <w:t>обучающихся</w:t>
      </w:r>
      <w:r w:rsidR="00CA5883" w:rsidRPr="00F45B25">
        <w:rPr>
          <w:sz w:val="28"/>
        </w:rPr>
        <w:t xml:space="preserve">, </w:t>
      </w:r>
      <w:r w:rsidRPr="00F45B25">
        <w:rPr>
          <w:sz w:val="28"/>
        </w:rPr>
        <w:t>взаимодействие ОСО с администрацией Университета (участие в работе коллегиальных органов Университета, в том числе Ученого совета, различных комиссий), отражение деятельности ОСО и студенческих объединений на информационных ресурсах Университета);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right="126" w:firstLine="707"/>
        <w:rPr>
          <w:sz w:val="28"/>
        </w:rPr>
      </w:pPr>
      <w:r w:rsidRPr="00F45B25">
        <w:rPr>
          <w:sz w:val="28"/>
        </w:rPr>
        <w:t>качество воспитательного мероприятия (содержательных, процессуальных, организационных компонентов,</w:t>
      </w:r>
    </w:p>
    <w:p w:rsidR="00A73DA3" w:rsidRPr="00F45B25" w:rsidRDefault="00516BBF" w:rsidP="00F45B25">
      <w:pPr>
        <w:pStyle w:val="a3"/>
        <w:ind w:left="1941" w:firstLine="0"/>
      </w:pPr>
      <w:r w:rsidRPr="00F45B25">
        <w:t>включенности и вовлеченности обучающихся Университета);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right="126" w:firstLine="707"/>
        <w:rPr>
          <w:sz w:val="28"/>
        </w:rPr>
      </w:pPr>
      <w:r w:rsidRPr="00F45B25">
        <w:rPr>
          <w:sz w:val="28"/>
        </w:rPr>
        <w:t>количество обучающихся, участвующих в организации воспитательных мероприятий;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right="122" w:firstLine="707"/>
        <w:rPr>
          <w:sz w:val="28"/>
        </w:rPr>
      </w:pPr>
      <w:r w:rsidRPr="00F45B25">
        <w:rPr>
          <w:sz w:val="28"/>
        </w:rPr>
        <w:t>количество обучающихся, являющихся членами/участниками студенческих объединений, внесенных в реестр студенческих объединений Университета;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right="129" w:firstLine="707"/>
        <w:rPr>
          <w:sz w:val="28"/>
        </w:rPr>
      </w:pPr>
      <w:r w:rsidRPr="00F45B25">
        <w:rPr>
          <w:sz w:val="28"/>
        </w:rPr>
        <w:t>количество посещений культурных мероприятий, проводимых Университетом;</w:t>
      </w:r>
    </w:p>
    <w:p w:rsidR="00A73DA3" w:rsidRPr="00F45B25" w:rsidRDefault="00516BBF" w:rsidP="00F45B25">
      <w:pPr>
        <w:pStyle w:val="a5"/>
        <w:numPr>
          <w:ilvl w:val="0"/>
          <w:numId w:val="2"/>
        </w:numPr>
        <w:tabs>
          <w:tab w:val="left" w:pos="1942"/>
        </w:tabs>
        <w:ind w:left="1941"/>
        <w:rPr>
          <w:sz w:val="28"/>
        </w:rPr>
      </w:pPr>
      <w:r w:rsidRPr="00F45B25">
        <w:rPr>
          <w:sz w:val="28"/>
        </w:rPr>
        <w:t>характер динамики развития потенциала обучающихся.</w:t>
      </w:r>
    </w:p>
    <w:p w:rsidR="00A73DA3" w:rsidRPr="00F45B25" w:rsidRDefault="00A73DA3" w:rsidP="00F45B25">
      <w:pPr>
        <w:pStyle w:val="a3"/>
        <w:spacing w:before="6"/>
        <w:ind w:left="0" w:firstLine="0"/>
        <w:jc w:val="left"/>
        <w:rPr>
          <w:sz w:val="27"/>
        </w:rPr>
      </w:pPr>
    </w:p>
    <w:p w:rsidR="00A73DA3" w:rsidRPr="00F45B25" w:rsidRDefault="00516BBF" w:rsidP="00F45B25">
      <w:pPr>
        <w:pStyle w:val="a5"/>
        <w:numPr>
          <w:ilvl w:val="1"/>
          <w:numId w:val="3"/>
        </w:numPr>
        <w:tabs>
          <w:tab w:val="left" w:pos="3759"/>
        </w:tabs>
        <w:ind w:left="3758"/>
        <w:jc w:val="left"/>
        <w:rPr>
          <w:sz w:val="28"/>
        </w:rPr>
      </w:pPr>
      <w:r w:rsidRPr="00F45B25">
        <w:rPr>
          <w:sz w:val="28"/>
        </w:rPr>
        <w:t>ЗАКЛЮЧИТЕЛЬНЫЕ ПОЛОЖЕНИЯ</w:t>
      </w:r>
    </w:p>
    <w:p w:rsidR="00A73DA3" w:rsidRPr="00F45B25" w:rsidRDefault="00A73DA3" w:rsidP="00F45B25">
      <w:pPr>
        <w:pStyle w:val="a3"/>
        <w:spacing w:before="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5"/>
        <w:numPr>
          <w:ilvl w:val="1"/>
          <w:numId w:val="1"/>
        </w:numPr>
        <w:tabs>
          <w:tab w:val="left" w:pos="1942"/>
        </w:tabs>
        <w:rPr>
          <w:sz w:val="28"/>
        </w:rPr>
      </w:pPr>
      <w:r w:rsidRPr="00F45B25">
        <w:rPr>
          <w:sz w:val="28"/>
        </w:rPr>
        <w:t xml:space="preserve">Настоящая Программа вступает в силу с 1 сентября </w:t>
      </w:r>
      <w:r w:rsidR="00A57A41" w:rsidRPr="00F45B25">
        <w:rPr>
          <w:sz w:val="28"/>
        </w:rPr>
        <w:t>2023</w:t>
      </w:r>
      <w:r w:rsidRPr="00F45B25">
        <w:rPr>
          <w:sz w:val="28"/>
        </w:rPr>
        <w:t xml:space="preserve"> года.</w:t>
      </w:r>
    </w:p>
    <w:p w:rsidR="00A73DA3" w:rsidRPr="00F45B25" w:rsidRDefault="00CA5883" w:rsidP="00F45B25">
      <w:pPr>
        <w:pStyle w:val="a5"/>
        <w:numPr>
          <w:ilvl w:val="1"/>
          <w:numId w:val="1"/>
        </w:numPr>
        <w:tabs>
          <w:tab w:val="left" w:pos="1942"/>
        </w:tabs>
        <w:spacing w:before="2"/>
        <w:ind w:left="806" w:right="125" w:firstLine="707"/>
        <w:rPr>
          <w:sz w:val="28"/>
        </w:rPr>
      </w:pPr>
      <w:r w:rsidRPr="00F45B25">
        <w:rPr>
          <w:sz w:val="28"/>
        </w:rPr>
        <w:t>Изменения</w:t>
      </w:r>
      <w:r w:rsidR="00516BBF" w:rsidRPr="00F45B25">
        <w:rPr>
          <w:sz w:val="28"/>
        </w:rPr>
        <w:t xml:space="preserve"> </w:t>
      </w:r>
      <w:r w:rsidRPr="00F45B25">
        <w:rPr>
          <w:sz w:val="28"/>
        </w:rPr>
        <w:t>и дополнения</w:t>
      </w:r>
      <w:r w:rsidR="00516BBF" w:rsidRPr="00F45B25">
        <w:rPr>
          <w:sz w:val="28"/>
        </w:rPr>
        <w:t xml:space="preserve"> к настоящей Программе вносятся в соответствии с локальными нормативными актами Университета на основании решения Совета по реализации молодежной политики Университета и вступают в силу с момента утверждения приказом ректора Университета.</w:t>
      </w:r>
    </w:p>
    <w:p w:rsidR="00A73DA3" w:rsidRPr="00F45B25" w:rsidRDefault="00A73DA3">
      <w:pPr>
        <w:jc w:val="both"/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516BBF">
      <w:pPr>
        <w:pStyle w:val="a3"/>
        <w:spacing w:before="65"/>
        <w:ind w:left="0" w:right="1030" w:firstLine="0"/>
        <w:jc w:val="right"/>
      </w:pPr>
      <w:r w:rsidRPr="00F45B25">
        <w:lastRenderedPageBreak/>
        <w:t>Приложение</w:t>
      </w:r>
    </w:p>
    <w:p w:rsidR="00A73DA3" w:rsidRPr="00F45B25" w:rsidRDefault="00A73DA3">
      <w:pPr>
        <w:pStyle w:val="a3"/>
        <w:ind w:left="0" w:firstLine="0"/>
        <w:jc w:val="left"/>
      </w:pPr>
    </w:p>
    <w:p w:rsidR="00A73DA3" w:rsidRPr="00F45B25" w:rsidRDefault="00516BBF">
      <w:pPr>
        <w:pStyle w:val="a3"/>
        <w:spacing w:line="322" w:lineRule="exact"/>
        <w:ind w:left="2062" w:right="2445" w:firstLine="0"/>
        <w:jc w:val="center"/>
      </w:pPr>
      <w:r w:rsidRPr="00F45B25">
        <w:t>ПЕРЕЧЕНЬ МЕРОПРИЯТИЙ ВОСПИТАТЕЛЬНОЙ РАБОТЫ,</w:t>
      </w:r>
    </w:p>
    <w:p w:rsidR="00A73DA3" w:rsidRPr="00F45B25" w:rsidRDefault="00516BBF">
      <w:pPr>
        <w:pStyle w:val="a3"/>
        <w:spacing w:line="322" w:lineRule="exact"/>
        <w:ind w:left="2062" w:right="2447" w:firstLine="0"/>
        <w:jc w:val="center"/>
      </w:pPr>
      <w:r w:rsidRPr="00F45B25">
        <w:t xml:space="preserve">планируемых к проведению </w:t>
      </w:r>
      <w:proofErr w:type="spellStart"/>
      <w:r w:rsidRPr="00F45B25">
        <w:t>Ишимским</w:t>
      </w:r>
      <w:proofErr w:type="spellEnd"/>
      <w:r w:rsidRPr="00F45B25">
        <w:t xml:space="preserve"> педагогическим институтом им. П.П. Ершова (филиалом)</w:t>
      </w:r>
    </w:p>
    <w:p w:rsidR="00A73DA3" w:rsidRPr="00F45B25" w:rsidRDefault="00516BBF">
      <w:pPr>
        <w:pStyle w:val="a3"/>
        <w:spacing w:line="322" w:lineRule="exact"/>
        <w:ind w:left="2062" w:right="2447" w:firstLine="0"/>
        <w:jc w:val="center"/>
      </w:pPr>
      <w:r w:rsidRPr="00F45B25">
        <w:t>Тюменского государственного университета</w:t>
      </w:r>
    </w:p>
    <w:p w:rsidR="00A73DA3" w:rsidRPr="00F45B25" w:rsidRDefault="00516BBF">
      <w:pPr>
        <w:pStyle w:val="a3"/>
        <w:spacing w:line="242" w:lineRule="auto"/>
        <w:ind w:left="2834" w:right="3217" w:firstLine="0"/>
        <w:jc w:val="center"/>
      </w:pPr>
      <w:r w:rsidRPr="00F45B25">
        <w:t xml:space="preserve">(в том числе в рамках реализации образовательных программ высшего образования), на </w:t>
      </w:r>
      <w:r w:rsidR="00A03418">
        <w:t>2024-2025</w:t>
      </w:r>
      <w:r w:rsidRPr="00F45B25">
        <w:t xml:space="preserve"> </w:t>
      </w:r>
      <w:r w:rsidR="00B17342" w:rsidRPr="00F45B25">
        <w:t>учебный</w:t>
      </w:r>
      <w:r w:rsidRPr="00F45B25">
        <w:t xml:space="preserve"> год</w:t>
      </w:r>
    </w:p>
    <w:p w:rsidR="003E2ED1" w:rsidRPr="00F45B25" w:rsidRDefault="003E2ED1">
      <w:pPr>
        <w:pStyle w:val="a3"/>
        <w:spacing w:line="242" w:lineRule="auto"/>
        <w:ind w:left="2834" w:right="3217" w:firstLine="0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"/>
        <w:gridCol w:w="1165"/>
        <w:gridCol w:w="1598"/>
        <w:gridCol w:w="1294"/>
        <w:gridCol w:w="1031"/>
        <w:gridCol w:w="637"/>
        <w:gridCol w:w="649"/>
        <w:gridCol w:w="1174"/>
        <w:gridCol w:w="1256"/>
        <w:gridCol w:w="1418"/>
        <w:gridCol w:w="1323"/>
        <w:gridCol w:w="1086"/>
        <w:gridCol w:w="1134"/>
        <w:gridCol w:w="1560"/>
      </w:tblGrid>
      <w:tr w:rsidR="00A03418" w:rsidRPr="00F45B25" w:rsidTr="00EE19B3">
        <w:tc>
          <w:tcPr>
            <w:tcW w:w="405" w:type="dxa"/>
            <w:vMerge w:val="restart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№</w:t>
            </w: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п/п</w:t>
            </w:r>
          </w:p>
        </w:tc>
        <w:tc>
          <w:tcPr>
            <w:tcW w:w="1165" w:type="dxa"/>
            <w:vMerge w:val="restart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Направление воспитательной работы</w:t>
            </w:r>
          </w:p>
        </w:tc>
        <w:tc>
          <w:tcPr>
            <w:tcW w:w="1598" w:type="dxa"/>
            <w:vMerge w:val="restart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Название мероприятия/</w:t>
            </w: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294" w:type="dxa"/>
            <w:vMerge w:val="restart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Уровень мероприятия/</w:t>
            </w: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031" w:type="dxa"/>
            <w:vMerge w:val="restart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Формат мероприятия/</w:t>
            </w: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2460" w:type="dxa"/>
            <w:gridSpan w:val="3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Вид мероприятия</w:t>
            </w:r>
          </w:p>
        </w:tc>
        <w:tc>
          <w:tcPr>
            <w:tcW w:w="1256" w:type="dxa"/>
            <w:vMerge w:val="restart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Дата проведения</w:t>
            </w: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мероприятия/</w:t>
            </w: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418" w:type="dxa"/>
            <w:vMerge w:val="restart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Место проведения мероприятия/события</w:t>
            </w:r>
          </w:p>
        </w:tc>
        <w:tc>
          <w:tcPr>
            <w:tcW w:w="1323" w:type="dxa"/>
            <w:vMerge w:val="restart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Предполагаемый охват количества участников</w:t>
            </w:r>
          </w:p>
        </w:tc>
        <w:tc>
          <w:tcPr>
            <w:tcW w:w="3780" w:type="dxa"/>
            <w:gridSpan w:val="3"/>
            <w:vMerge w:val="restart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Ответственное лицо подразделения за проведение мероприятия</w:t>
            </w:r>
          </w:p>
        </w:tc>
      </w:tr>
      <w:tr w:rsidR="00A03418" w:rsidRPr="00F45B25" w:rsidTr="00EE19B3">
        <w:tc>
          <w:tcPr>
            <w:tcW w:w="405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4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1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gridSpan w:val="2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Воспитательная работа в рамках ОП ВО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Воспитательная работа за пределами ОП ВО</w:t>
            </w:r>
          </w:p>
        </w:tc>
        <w:tc>
          <w:tcPr>
            <w:tcW w:w="1256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</w:tr>
      <w:tr w:rsidR="00A03418" w:rsidRPr="00F45B25" w:rsidTr="00EE19B3">
        <w:tc>
          <w:tcPr>
            <w:tcW w:w="405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4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1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Да/Нет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Кол-во часов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Да/Нет</w:t>
            </w:r>
          </w:p>
        </w:tc>
        <w:tc>
          <w:tcPr>
            <w:tcW w:w="1256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ФИО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Должность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Контактные данные</w:t>
            </w:r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</w:t>
            </w: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2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3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4</w:t>
            </w:r>
          </w:p>
        </w:tc>
        <w:tc>
          <w:tcPr>
            <w:tcW w:w="1031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5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6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8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10</w:t>
            </w:r>
          </w:p>
        </w:tc>
        <w:tc>
          <w:tcPr>
            <w:tcW w:w="1323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11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14</w:t>
            </w:r>
          </w:p>
        </w:tc>
      </w:tr>
      <w:tr w:rsidR="00A03418" w:rsidRPr="00F45B25" w:rsidTr="00EE19B3">
        <w:trPr>
          <w:trHeight w:val="530"/>
        </w:trPr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Заселение в общежитие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27.08.2024</w:t>
            </w:r>
            <w:r w:rsidRPr="00F45B25">
              <w:rPr>
                <w:sz w:val="11"/>
              </w:rPr>
              <w:t>-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30.08.2024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330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0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rPr>
          <w:trHeight w:val="530"/>
        </w:trPr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  <w:r>
              <w:rPr>
                <w:color w:val="000000" w:themeColor="text1"/>
                <w:sz w:val="11"/>
              </w:rPr>
              <w:t>, 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Торжественная линейка, посвящённая Дню знаний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02.09.2024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600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1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rPr>
          <w:trHeight w:val="530"/>
        </w:trPr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Серия адаптационных мероприятий для первокурсников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02.09.2024-07.09.2024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220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2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rPr>
          <w:trHeight w:val="530"/>
        </w:trPr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Фестиваль студенческих объединений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300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3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rPr>
          <w:trHeight w:val="530"/>
        </w:trPr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934C39" w:rsidRDefault="00A03418" w:rsidP="00EE19B3">
            <w:pPr>
              <w:spacing w:line="0" w:lineRule="atLeast"/>
              <w:jc w:val="center"/>
              <w:rPr>
                <w:color w:val="000000" w:themeColor="text1"/>
                <w:sz w:val="17"/>
                <w:szCs w:val="17"/>
                <w:vertAlign w:val="subscript"/>
              </w:rPr>
            </w:pPr>
            <w:r w:rsidRPr="00934C39">
              <w:rPr>
                <w:color w:val="000000" w:themeColor="text1"/>
                <w:sz w:val="17"/>
                <w:szCs w:val="17"/>
                <w:vertAlign w:val="subscript"/>
              </w:rPr>
              <w:t>Студенческое</w:t>
            </w:r>
            <w:r>
              <w:rPr>
                <w:color w:val="000000" w:themeColor="text1"/>
                <w:sz w:val="17"/>
                <w:szCs w:val="17"/>
                <w:vertAlign w:val="subscript"/>
              </w:rPr>
              <w:t xml:space="preserve"> </w:t>
            </w:r>
            <w:r w:rsidRPr="00934C39">
              <w:rPr>
                <w:color w:val="000000" w:themeColor="text1"/>
                <w:sz w:val="17"/>
                <w:szCs w:val="17"/>
                <w:vertAlign w:val="subscript"/>
              </w:rPr>
              <w:t>самоуправление</w:t>
            </w:r>
          </w:p>
        </w:tc>
        <w:tc>
          <w:tcPr>
            <w:tcW w:w="1598" w:type="dxa"/>
          </w:tcPr>
          <w:p w:rsidR="00A03418" w:rsidRPr="00934C39" w:rsidRDefault="00A03418" w:rsidP="00EE19B3">
            <w:pPr>
              <w:spacing w:line="0" w:lineRule="atLeast"/>
              <w:jc w:val="center"/>
              <w:rPr>
                <w:sz w:val="17"/>
                <w:szCs w:val="17"/>
                <w:vertAlign w:val="subscript"/>
              </w:rPr>
            </w:pPr>
            <w:r w:rsidRPr="00934C39">
              <w:rPr>
                <w:sz w:val="17"/>
                <w:szCs w:val="17"/>
                <w:vertAlign w:val="subscript"/>
              </w:rPr>
              <w:t>Школа активов общежитий-2024</w:t>
            </w:r>
          </w:p>
        </w:tc>
        <w:tc>
          <w:tcPr>
            <w:tcW w:w="1294" w:type="dxa"/>
          </w:tcPr>
          <w:p w:rsidR="00A03418" w:rsidRPr="00934C39" w:rsidRDefault="00A03418" w:rsidP="00EE19B3">
            <w:pPr>
              <w:pStyle w:val="TableParagraph"/>
              <w:spacing w:line="0" w:lineRule="atLeast"/>
              <w:jc w:val="center"/>
              <w:rPr>
                <w:sz w:val="17"/>
                <w:szCs w:val="17"/>
                <w:vertAlign w:val="subscript"/>
              </w:rPr>
            </w:pPr>
            <w:proofErr w:type="spellStart"/>
            <w:r w:rsidRPr="00934C39">
              <w:rPr>
                <w:sz w:val="17"/>
                <w:szCs w:val="17"/>
                <w:vertAlign w:val="subscript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5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4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  <w:lang w:val="en-US"/>
              </w:rPr>
            </w:pPr>
          </w:p>
          <w:p w:rsidR="00A03418" w:rsidRPr="005440C0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  <w:lang w:val="en-US"/>
              </w:rPr>
            </w:pPr>
            <w:r>
              <w:rPr>
                <w:color w:val="000000" w:themeColor="text1"/>
                <w:sz w:val="11"/>
                <w:lang w:val="en-US"/>
              </w:rPr>
              <w:t>UTMN PARTY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20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5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EE19B3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A03418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Школа добровольцев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>
              <w:rPr>
                <w:sz w:val="11"/>
              </w:rPr>
              <w:t xml:space="preserve">  10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6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color w:val="000000" w:themeColor="text1"/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2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before="1" w:line="259" w:lineRule="auto"/>
              <w:ind w:right="99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Серия мероприятий, посвящённых Дню солидарности в борьбе с терроризмом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Default="00A03418" w:rsidP="00EE19B3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02.09.2024-</w:t>
            </w:r>
          </w:p>
          <w:p w:rsidR="00A03418" w:rsidRPr="00F45B25" w:rsidRDefault="00A03418" w:rsidP="00EE19B3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04.09.2024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ind w:right="-60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right="-60"/>
              <w:rPr>
                <w:sz w:val="11"/>
              </w:rPr>
            </w:pPr>
            <w:r>
              <w:rPr>
                <w:sz w:val="11"/>
              </w:rPr>
              <w:t xml:space="preserve">  800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7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color w:val="000000" w:themeColor="text1"/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2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before="1" w:line="259" w:lineRule="auto"/>
              <w:ind w:right="99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Проведение бесед и информационная рассылка по соблюдению правил поведения в институте, о соблюдении пропускного режима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До 20.09.2024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ind w:right="-60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right="-60"/>
              <w:rPr>
                <w:sz w:val="11"/>
              </w:rPr>
            </w:pPr>
            <w:r>
              <w:rPr>
                <w:sz w:val="11"/>
              </w:rPr>
              <w:t xml:space="preserve">  800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8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1A71D5" w:rsidRDefault="00A03418" w:rsidP="00EE19B3">
            <w:pPr>
              <w:pStyle w:val="TableParagraph"/>
              <w:spacing w:line="20" w:lineRule="atLeast"/>
              <w:ind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День здоровья и спорта «Осень 2024», посвящённый Международному Дню студенческого спорта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20.09. 2024</w:t>
            </w:r>
          </w:p>
        </w:tc>
        <w:tc>
          <w:tcPr>
            <w:tcW w:w="1418" w:type="dxa"/>
          </w:tcPr>
          <w:p w:rsidR="00A03418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  300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9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</w:p>
          <w:p w:rsidR="00A03418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Всероссийский день бега </w:t>
            </w:r>
            <w:r>
              <w:rPr>
                <w:sz w:val="11"/>
                <w:szCs w:val="11"/>
              </w:rPr>
              <w:lastRenderedPageBreak/>
              <w:t>«КРОСС НАЦИИ»</w:t>
            </w:r>
          </w:p>
          <w:p w:rsidR="00A03418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Массовый забег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7030A0"/>
                <w:sz w:val="11"/>
                <w:szCs w:val="11"/>
              </w:rPr>
            </w:pPr>
            <w:r>
              <w:rPr>
                <w:sz w:val="11"/>
                <w:szCs w:val="11"/>
              </w:rPr>
              <w:t>Забег по дистанциям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lastRenderedPageBreak/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lastRenderedPageBreak/>
              <w:t xml:space="preserve">   60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 xml:space="preserve">Начальник отдела по </w:t>
            </w:r>
            <w:r w:rsidRPr="00F45B25">
              <w:rPr>
                <w:sz w:val="11"/>
              </w:rPr>
              <w:lastRenderedPageBreak/>
              <w:t>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0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EE19B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Всероссийский экологический субботник «Зелёная Россия»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 xml:space="preserve">  850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1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A03418" w:rsidRPr="00F45B25" w:rsidRDefault="00A03418" w:rsidP="00EE19B3">
            <w:pPr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>
              <w:rPr>
                <w:color w:val="000000" w:themeColor="text1"/>
                <w:sz w:val="11"/>
              </w:rPr>
              <w:t>Социальная акция «Поздравление многодетных семей  с началом учебного года»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 xml:space="preserve">   250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2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Первенство института по мини-футболу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 xml:space="preserve">   250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3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Профилактическое мероприятие с участием сотрудников ГБДД «В дорожной безопасности – начни с себя!»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16</w:t>
            </w:r>
            <w:r w:rsidRPr="00F45B25">
              <w:rPr>
                <w:sz w:val="11"/>
              </w:rPr>
              <w:t>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4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Серия профилактических мероприятий, направленных на предупреждение правонарушений и антиобщественных действий молодёжи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Сентябрь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800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5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Акция</w:t>
            </w:r>
          </w:p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«Пусть осень жизни будет золотой»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25.09.2024</w:t>
            </w:r>
            <w:r w:rsidRPr="00F45B25">
              <w:rPr>
                <w:sz w:val="11"/>
              </w:rPr>
              <w:t>-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01.10.2024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 xml:space="preserve"> 60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6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Гражданское,</w:t>
            </w: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Праздничный концерт, посвящённый Дню учителя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03.10.2024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25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7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CF0EDB" w:rsidRDefault="00A03418" w:rsidP="00EE19B3">
            <w:pPr>
              <w:jc w:val="center"/>
              <w:rPr>
                <w:sz w:val="11"/>
              </w:rPr>
            </w:pPr>
            <w:r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Дискуссионная площадка «Открытый диалог». Встречи с лидерами общественного мнения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Октябрь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 xml:space="preserve"> 25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8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Общеинститутский легкоатлетический кросс</w:t>
            </w:r>
            <w:r>
              <w:rPr>
                <w:sz w:val="11"/>
                <w:szCs w:val="11"/>
              </w:rPr>
              <w:t>, посвящённый 95-летию ИПИ им. П.П. Ершова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10.10.2024</w:t>
            </w:r>
            <w:r w:rsidRPr="00F45B25">
              <w:rPr>
                <w:sz w:val="11"/>
              </w:rPr>
              <w:t>-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11.10.2024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9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Гала-концерт «Дебют первокурсника»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Вторая декада октября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0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>Областной марафон добрых дел «Делаем добро вместе 2024»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Региональный</w:t>
            </w:r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Октябрь- ноябрь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1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Мероприятия, посвящённые </w:t>
            </w:r>
            <w:r w:rsidRPr="00F45B25">
              <w:rPr>
                <w:sz w:val="11"/>
              </w:rPr>
              <w:t>празднованию Дня народного единства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01.11.2024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2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</w:rPr>
            </w:pPr>
            <w:r>
              <w:rPr>
                <w:sz w:val="11"/>
              </w:rPr>
              <w:t>Профессионально-трудовое, профилактическое</w:t>
            </w:r>
          </w:p>
        </w:tc>
        <w:tc>
          <w:tcPr>
            <w:tcW w:w="1598" w:type="dxa"/>
          </w:tcPr>
          <w:p w:rsidR="00A03418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>Экскурсии в музей МО МВД России «Ишимский»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В течение ноября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C66F18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</w:rPr>
              <w:t>75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3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Мероприятия, приуроченные ко Всемирному дню памяти жертв ДТП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Третья декада ноября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4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Тематическое мероприятие «Информационная </w:t>
            </w:r>
            <w:proofErr w:type="spellStart"/>
            <w:r w:rsidRPr="00F45B25">
              <w:rPr>
                <w:sz w:val="11"/>
              </w:rPr>
              <w:t>кибербезопасность</w:t>
            </w:r>
            <w:proofErr w:type="spellEnd"/>
            <w:r w:rsidRPr="00F45B25">
              <w:rPr>
                <w:sz w:val="11"/>
              </w:rPr>
              <w:t>»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Ноябрь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5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</w:t>
            </w:r>
            <w:r w:rsidRPr="00F45B25">
              <w:rPr>
                <w:sz w:val="11"/>
              </w:rPr>
              <w:lastRenderedPageBreak/>
              <w:t>творческое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lastRenderedPageBreak/>
              <w:t xml:space="preserve">Фестиваль команд КВН на Кубок директора ИПИ им. П.П. Ершова </w:t>
            </w:r>
            <w:r w:rsidRPr="00F45B25">
              <w:rPr>
                <w:sz w:val="11"/>
                <w:szCs w:val="11"/>
              </w:rPr>
              <w:lastRenderedPageBreak/>
              <w:t xml:space="preserve">(филиала) </w:t>
            </w:r>
            <w:proofErr w:type="spellStart"/>
            <w:r w:rsidRPr="00F45B25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08.11.20</w:t>
            </w:r>
            <w:r>
              <w:rPr>
                <w:sz w:val="11"/>
              </w:rPr>
              <w:t>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КЗ им. 30-летия </w:t>
            </w:r>
            <w:r w:rsidRPr="00F45B25">
              <w:rPr>
                <w:sz w:val="11"/>
              </w:rPr>
              <w:lastRenderedPageBreak/>
              <w:t>ВЛКСМ</w:t>
            </w:r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6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Праздничный концерт, посвящённый Дню преподавателя высшей школы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19.11.2024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7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Открытый турнир института по </w:t>
            </w:r>
            <w:proofErr w:type="spellStart"/>
            <w:r w:rsidRPr="00F45B25">
              <w:rPr>
                <w:sz w:val="11"/>
                <w:szCs w:val="11"/>
              </w:rPr>
              <w:t>стритболу</w:t>
            </w:r>
            <w:proofErr w:type="spellEnd"/>
            <w:r w:rsidRPr="00F45B25">
              <w:rPr>
                <w:sz w:val="11"/>
                <w:szCs w:val="11"/>
              </w:rPr>
              <w:t xml:space="preserve"> среди мужских и женских команд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25.11.2024</w:t>
            </w:r>
            <w:r w:rsidRPr="00F45B25">
              <w:rPr>
                <w:sz w:val="11"/>
              </w:rPr>
              <w:t>-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26.11.2024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8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9257A" w:rsidRDefault="00A03418" w:rsidP="00EE19B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Литературно-музыкальная гостиная «Для милых мам!»</w:t>
            </w:r>
          </w:p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proofErr w:type="spellStart"/>
            <w:r w:rsidRPr="00F45B25">
              <w:rPr>
                <w:sz w:val="11"/>
                <w:szCs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22.11.2024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39" w:history="1">
              <w:r w:rsidR="00A03418" w:rsidRPr="00F45B25">
                <w:rPr>
                  <w:rStyle w:val="a9"/>
                  <w:sz w:val="11"/>
                  <w:szCs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Default="00A03418" w:rsidP="00EE19B3">
            <w:pPr>
              <w:spacing w:line="20" w:lineRule="atLeast"/>
              <w:jc w:val="center"/>
              <w:rPr>
                <w:sz w:val="11"/>
              </w:rPr>
            </w:pPr>
          </w:p>
          <w:p w:rsidR="00A03418" w:rsidRDefault="00A03418" w:rsidP="00EE19B3">
            <w:pPr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Физическое</w:t>
            </w:r>
          </w:p>
          <w:p w:rsidR="00A03418" w:rsidRPr="00F45B25" w:rsidRDefault="00A03418" w:rsidP="00EE19B3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>
              <w:rPr>
                <w:sz w:val="11"/>
              </w:rPr>
              <w:t>Профилактическое мероприятие, посвящённое Всемирному дню борьбы со СПИДом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proofErr w:type="spellStart"/>
            <w:r w:rsidRPr="00F45B25">
              <w:rPr>
                <w:sz w:val="11"/>
                <w:szCs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29.11.2024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40" w:history="1">
              <w:r w:rsidR="00A03418" w:rsidRPr="00F45B25">
                <w:rPr>
                  <w:rStyle w:val="a9"/>
                  <w:sz w:val="11"/>
                  <w:szCs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EE19B3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Тематическое мероприятие, посвящённое Дню неизвестного солдата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03.12.2024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1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Первенство института по баскетболу среди мужских и женских команд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Первая 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декада декабря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75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2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EE19B3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Торжественная мероприятие, посвящённое Дню героев России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09.12.2024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3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Мероприятие по профилактике коррупционных проявлений, посвящённое Международному дню борьбы с коррупцией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11.12.2024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4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Мероприятие посвящённое Дню конституции Российской Федерации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12.12.2024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5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Всероссийское тестирование на знание Конституции России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>
              <w:rPr>
                <w:sz w:val="11"/>
              </w:rPr>
              <w:t>Всероссийский</w:t>
            </w:r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Декабрь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800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6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 w:rsidRPr="00EB5CD5">
              <w:rPr>
                <w:sz w:val="11"/>
                <w:szCs w:val="11"/>
              </w:rPr>
              <w:t>Новогоднее представление «Студенческая сказка»</w:t>
            </w:r>
          </w:p>
        </w:tc>
        <w:tc>
          <w:tcPr>
            <w:tcW w:w="1294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EB5CD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EB5CD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EB5CD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EB5CD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EB5CD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EB5CD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Последняя</w:t>
            </w:r>
          </w:p>
          <w:p w:rsidR="00A03418" w:rsidRPr="00EB5CD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 декада декабря 2024</w:t>
            </w:r>
          </w:p>
        </w:tc>
        <w:tc>
          <w:tcPr>
            <w:tcW w:w="1418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EB5CD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г. Ишим,</w:t>
            </w:r>
          </w:p>
          <w:p w:rsidR="00A03418" w:rsidRPr="00EB5CD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Дворец культуры</w:t>
            </w:r>
          </w:p>
        </w:tc>
        <w:tc>
          <w:tcPr>
            <w:tcW w:w="1323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EB5CD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EB5CD5"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Удод</w:t>
            </w:r>
          </w:p>
          <w:p w:rsidR="00A03418" w:rsidRPr="00EB5CD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Елена</w:t>
            </w:r>
          </w:p>
          <w:p w:rsidR="00A03418" w:rsidRPr="00EB5CD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Начальник отдела по воспитательной</w:t>
            </w:r>
          </w:p>
          <w:p w:rsidR="00A03418" w:rsidRPr="00EB5CD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EB5CD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EB5CD5">
              <w:rPr>
                <w:sz w:val="11"/>
              </w:rPr>
              <w:t>5 11 05/</w:t>
            </w:r>
          </w:p>
          <w:p w:rsidR="00A03418" w:rsidRPr="00EB5CD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7" w:history="1">
              <w:r w:rsidR="00A03418" w:rsidRPr="00EB5CD5">
                <w:rPr>
                  <w:rStyle w:val="a9"/>
                  <w:color w:val="auto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День добровольца (волонтёра) в Тюменской области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Региональный</w:t>
            </w:r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Декабрь 2024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8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Торжественная церемония награждения победителей конкурса «Лидеры института», посвящённая Дню российского студенчества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24.01.2024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9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6"/>
                <w:szCs w:val="16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Торжественное мероприятие, посвящённое Дню российской науки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proofErr w:type="spellStart"/>
            <w:r w:rsidRPr="00270C34">
              <w:rPr>
                <w:sz w:val="11"/>
                <w:szCs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08.02.2024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г. Ишим,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Дворец культуры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600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50" w:history="1">
              <w:r w:rsidR="00A03418" w:rsidRPr="00270C34">
                <w:rPr>
                  <w:rStyle w:val="a9"/>
                  <w:sz w:val="11"/>
                  <w:szCs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Мероприятие</w:t>
            </w: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«День родного языка»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21.02.2024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1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Концерт, посвящённый  Дню защитника Отечества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22.02.2024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2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1"/>
              </w:rPr>
            </w:pPr>
            <w:r w:rsidRPr="00270C34">
              <w:rPr>
                <w:sz w:val="11"/>
                <w:szCs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color w:val="333333"/>
                <w:sz w:val="11"/>
                <w:szCs w:val="11"/>
                <w:shd w:val="clear" w:color="auto" w:fill="FFFFFF"/>
              </w:rPr>
              <w:t>Мероприятие «Афганистан – живая память», посвящённое 35-летию вывода советских войск из республики Афганистан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>14</w:t>
            </w:r>
            <w:r w:rsidRPr="00270C34">
              <w:rPr>
                <w:sz w:val="11"/>
              </w:rPr>
              <w:t>.02.2024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35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3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Конкурс</w:t>
            </w: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 xml:space="preserve">«Мисс </w:t>
            </w:r>
            <w:r>
              <w:rPr>
                <w:sz w:val="11"/>
                <w:szCs w:val="11"/>
              </w:rPr>
              <w:t xml:space="preserve">и Мистер </w:t>
            </w:r>
            <w:r w:rsidRPr="00270C34">
              <w:rPr>
                <w:sz w:val="11"/>
                <w:szCs w:val="11"/>
              </w:rPr>
              <w:t>студенчество 2024»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Февраль 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20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4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Муниципальный этап конкурса «Учитель года»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Март 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5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Торжественная</w:t>
            </w: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церемония награждения победителей конкурса</w:t>
            </w: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«Мисс и мистер Студенчество 2024»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До </w:t>
            </w:r>
            <w:r w:rsidRPr="00270C34">
              <w:rPr>
                <w:sz w:val="11"/>
              </w:rPr>
              <w:t>07.03.2024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г. Ишим,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Дворец культуры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600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6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  <w:r>
              <w:rPr>
                <w:sz w:val="11"/>
              </w:rPr>
              <w:t>, досуговое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63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Уличные гуляния «Проводы Масленицы»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Первая декада марта </w:t>
            </w:r>
            <w:r w:rsidRPr="00270C34">
              <w:rPr>
                <w:sz w:val="11"/>
              </w:rPr>
              <w:t>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7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Межвузовская эстафета «Полоса препятствий»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13.03.2024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80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8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59" w:lineRule="auto"/>
              <w:ind w:left="22" w:right="40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Соревнования по настольному теннису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>19.03.2024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62" w:line="259" w:lineRule="auto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Ишим, общежитие Ишимского педагогического института им. П.П. Ершова (филиала)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spacing w:before="2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9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59" w:lineRule="auto"/>
              <w:ind w:left="22" w:right="9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Творческий конкурс "Вечер  современной поэзии", посвященный Всемирному дню поэзии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21.03.2024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4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0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before="62" w:line="259" w:lineRule="auto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Индивидуальное первенство института по пулевой</w:t>
            </w:r>
          </w:p>
          <w:p w:rsidR="00A03418" w:rsidRPr="00270C34" w:rsidRDefault="00A03418" w:rsidP="00EE19B3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(лазерной) стрельбе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26.03.2024 -</w:t>
            </w:r>
          </w:p>
          <w:p w:rsidR="00A03418" w:rsidRPr="00270C34" w:rsidRDefault="00A03418" w:rsidP="00EE19B3">
            <w:pPr>
              <w:pStyle w:val="TableParagraph"/>
              <w:spacing w:before="1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27.03.2024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4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1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jc w:val="center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 xml:space="preserve">Вечер встречи выпускников ИПИ им. П.П. Ершова (филиала) </w:t>
            </w:r>
            <w:proofErr w:type="spellStart"/>
            <w:r w:rsidRPr="00270C34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29.03.2024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2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4"/>
                <w:szCs w:val="14"/>
              </w:rPr>
            </w:pPr>
          </w:p>
          <w:p w:rsidR="00A03418" w:rsidRPr="00270C34" w:rsidRDefault="00A03418" w:rsidP="00EE19B3">
            <w:pPr>
              <w:jc w:val="center"/>
              <w:rPr>
                <w:sz w:val="14"/>
                <w:szCs w:val="14"/>
              </w:rPr>
            </w:pPr>
            <w:r w:rsidRPr="00270C34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Школа вожатых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«Лидер детского отдыха»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Март -апрель 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>
              <w:rPr>
                <w:sz w:val="11"/>
              </w:rPr>
              <w:t>Пахотина Светлана Владимировна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сопровождению образовательных программ и работе с обучающимися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17 71/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63" w:history="1">
              <w:r w:rsidR="00A03418" w:rsidRPr="00270C34">
                <w:rPr>
                  <w:rStyle w:val="a9"/>
                  <w:rFonts w:ascii="FiraSans-Regular" w:hAnsi="FiraSans-Regular"/>
                  <w:color w:val="2C6299"/>
                  <w:sz w:val="11"/>
                  <w:szCs w:val="11"/>
                  <w:bdr w:val="none" w:sz="0" w:space="0" w:color="auto" w:frame="1"/>
                </w:rPr>
                <w:t>i.a.tenyunina@utmn.ru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Весенний фестиваль творчества «Студенческая весна»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Областной</w:t>
            </w:r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Март- </w:t>
            </w: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г. </w:t>
            </w:r>
            <w:r>
              <w:rPr>
                <w:sz w:val="11"/>
              </w:rPr>
              <w:t>Тюмень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4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before="62" w:line="259" w:lineRule="auto"/>
              <w:ind w:left="22" w:right="10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Первенство института по волейболу среди мужских и  женских команд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03.04.2023 -</w:t>
            </w:r>
          </w:p>
          <w:p w:rsidR="00A03418" w:rsidRPr="00270C34" w:rsidRDefault="00A03418" w:rsidP="00EE19B3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05.04.2023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4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5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59" w:lineRule="auto"/>
              <w:ind w:left="22" w:righ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«Зарядка здоровья», приуроченная ко Всемирному</w:t>
            </w:r>
          </w:p>
          <w:p w:rsidR="00A03418" w:rsidRPr="00270C34" w:rsidRDefault="00A03418" w:rsidP="00EE19B3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дню здоровья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10.04.2024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6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Весенний фестиваль творчества «Студенческая </w:t>
            </w:r>
            <w:r w:rsidRPr="00270C34">
              <w:rPr>
                <w:sz w:val="11"/>
              </w:rPr>
              <w:lastRenderedPageBreak/>
              <w:t>весна»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Областной</w:t>
            </w:r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>
              <w:rPr>
                <w:sz w:val="11"/>
              </w:rPr>
              <w:t xml:space="preserve">Март- </w:t>
            </w: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КЗ им. 30-летия </w:t>
            </w:r>
            <w:r w:rsidRPr="00270C34">
              <w:rPr>
                <w:sz w:val="11"/>
              </w:rPr>
              <w:lastRenderedPageBreak/>
              <w:t>ВЛКСМ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lastRenderedPageBreak/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lastRenderedPageBreak/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7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jc w:val="center"/>
              <w:rPr>
                <w:sz w:val="14"/>
                <w:szCs w:val="14"/>
              </w:rPr>
            </w:pPr>
          </w:p>
          <w:p w:rsidR="00A03418" w:rsidRPr="00270C34" w:rsidRDefault="00A03418" w:rsidP="00EE19B3">
            <w:pPr>
              <w:jc w:val="center"/>
              <w:rPr>
                <w:sz w:val="14"/>
                <w:szCs w:val="14"/>
              </w:rPr>
            </w:pPr>
            <w:r w:rsidRPr="00270C34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Всероссийский экологический субботник «Зелёная весна»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8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Серия мероприятий посвящённых Дню молодого избирателя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Региональный</w:t>
            </w: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Муниципальный</w:t>
            </w: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ind w:right="55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55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120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9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59" w:lineRule="auto"/>
              <w:ind w:left="22" w:right="1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Всероссийская акция "Диктант Победы»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59" w:lineRule="auto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  <w:r w:rsidRPr="00270C34">
              <w:rPr>
                <w:sz w:val="11"/>
              </w:rPr>
              <w:t>, всероссийский</w:t>
            </w:r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63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before="10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ind w:right="223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0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Мероприятие, посвящённое Национальному дню донора в России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19.04.2024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1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Гала - концерт "Молодежная  весна - 2024"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Городской</w:t>
            </w:r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25.04.2024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A03418" w:rsidRPr="00270C34" w:rsidRDefault="00A03418" w:rsidP="00EE19B3">
            <w:pPr>
              <w:pStyle w:val="TableParagraph"/>
              <w:spacing w:before="65" w:line="259" w:lineRule="auto"/>
              <w:ind w:left="50" w:right="1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350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2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59" w:lineRule="auto"/>
              <w:ind w:left="22" w:right="16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Мероприятия, посвященные празднику 1</w:t>
            </w:r>
          </w:p>
          <w:p w:rsidR="00A03418" w:rsidRPr="00270C34" w:rsidRDefault="00A03418" w:rsidP="00EE19B3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мая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Городской</w:t>
            </w:r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01.05.2024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17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270C34">
              <w:rPr>
                <w:sz w:val="11"/>
              </w:rPr>
              <w:t>250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3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Всероссийские,  региональные, муниципальные мероприятия  в рамках празднования Дня</w:t>
            </w:r>
          </w:p>
          <w:p w:rsidR="00A03418" w:rsidRPr="00270C34" w:rsidRDefault="00A03418" w:rsidP="00EE19B3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Победы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62" w:line="259" w:lineRule="auto"/>
              <w:ind w:left="21" w:right="27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Городской, всероссийский, региональный</w:t>
            </w:r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112" w:right="10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01.05.2024 -</w:t>
            </w:r>
          </w:p>
          <w:p w:rsidR="00A03418" w:rsidRPr="00270C34" w:rsidRDefault="00A03418" w:rsidP="00EE19B3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09.05.2024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17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4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507"/>
              <w:rPr>
                <w:sz w:val="11"/>
              </w:rPr>
            </w:pPr>
            <w:r w:rsidRPr="00270C34"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4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124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Первенство института</w:t>
            </w:r>
          </w:p>
          <w:p w:rsidR="00A03418" w:rsidRPr="00270C34" w:rsidRDefault="00A03418" w:rsidP="00EE19B3">
            <w:pPr>
              <w:pStyle w:val="TableParagraph"/>
              <w:spacing w:line="124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по легкой атлетике среди факультетов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65"/>
              <w:ind w:left="1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15.05.2024 -</w:t>
            </w:r>
          </w:p>
          <w:p w:rsidR="00A03418" w:rsidRPr="00270C34" w:rsidRDefault="00A03418" w:rsidP="00EE19B3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19.05.2024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65" w:line="259" w:lineRule="auto"/>
              <w:ind w:left="372" w:right="136" w:hanging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A03418" w:rsidRPr="00270C34" w:rsidRDefault="00A03418" w:rsidP="00EE19B3">
            <w:pPr>
              <w:pStyle w:val="TableParagraph"/>
              <w:spacing w:before="65" w:line="259" w:lineRule="auto"/>
              <w:ind w:left="50" w:right="136" w:hanging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СОК "Центральный"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5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223"/>
              <w:rPr>
                <w:sz w:val="11"/>
              </w:rPr>
            </w:pPr>
            <w:r w:rsidRPr="00270C34">
              <w:rPr>
                <w:sz w:val="11"/>
              </w:rPr>
              <w:t>100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5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Приём заявлений на предоставление места в общежитии от обучающихся старших курсов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rPr>
                <w:sz w:val="11"/>
              </w:rPr>
            </w:pPr>
            <w:r w:rsidRPr="00270C34">
              <w:rPr>
                <w:sz w:val="11"/>
              </w:rPr>
              <w:t xml:space="preserve">         Онлайн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Май 2024 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 Ишимский</w:t>
            </w: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65"/>
              <w:rPr>
                <w:sz w:val="11"/>
              </w:rPr>
            </w:pPr>
            <w:r>
              <w:rPr>
                <w:sz w:val="11"/>
              </w:rPr>
              <w:t>330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6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Конкурс на присуждение почётного звания «Ты-гордость университета»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rPr>
                <w:sz w:val="11"/>
              </w:rPr>
            </w:pPr>
            <w:r w:rsidRPr="00270C34">
              <w:rPr>
                <w:sz w:val="11"/>
              </w:rPr>
              <w:t xml:space="preserve">         Онлайн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Май 2024 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3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7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before="53" w:line="259" w:lineRule="auto"/>
              <w:ind w:left="22" w:right="23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Отчетный концерт творческих коллективов ИПИ им. П.П. Ершов (филиала)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  <w:p w:rsidR="00A03418" w:rsidRPr="00270C34" w:rsidRDefault="00A03418" w:rsidP="00EE19B3">
            <w:pPr>
              <w:pStyle w:val="TableParagraph"/>
              <w:spacing w:before="1" w:line="259" w:lineRule="auto"/>
              <w:ind w:left="22" w:right="113"/>
              <w:jc w:val="center"/>
              <w:rPr>
                <w:sz w:val="11"/>
              </w:rPr>
            </w:pP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4219C3" w:rsidRDefault="00A03418" w:rsidP="00EE19B3">
            <w:pPr>
              <w:pStyle w:val="TableParagraph"/>
              <w:jc w:val="center"/>
              <w:rPr>
                <w:sz w:val="11"/>
              </w:rPr>
            </w:pPr>
            <w:r>
              <w:rPr>
                <w:sz w:val="11"/>
              </w:rPr>
              <w:t>До 07.06.2024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507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8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Всероссийская акция «Минута молчания»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spacing w:before="62" w:line="259" w:lineRule="auto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Всероссийский,    </w:t>
            </w: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112" w:right="10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left="131"/>
              <w:rPr>
                <w:sz w:val="11"/>
              </w:rPr>
            </w:pPr>
            <w:r>
              <w:rPr>
                <w:sz w:val="11"/>
              </w:rPr>
              <w:t xml:space="preserve">     21</w:t>
            </w:r>
            <w:r w:rsidRPr="00270C34">
              <w:rPr>
                <w:sz w:val="11"/>
              </w:rPr>
              <w:t>.06.2024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16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4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9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Default="00A03418" w:rsidP="00EE19B3">
            <w:pPr>
              <w:pStyle w:val="TableParagraph"/>
              <w:spacing w:before="4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  <w:r>
              <w:rPr>
                <w:sz w:val="11"/>
              </w:rPr>
              <w:t>,</w:t>
            </w:r>
          </w:p>
          <w:p w:rsidR="00A03418" w:rsidRPr="00270C34" w:rsidRDefault="00A03418" w:rsidP="00EE19B3">
            <w:pPr>
              <w:pStyle w:val="TableParagraph"/>
              <w:spacing w:before="4"/>
              <w:jc w:val="center"/>
              <w:rPr>
                <w:sz w:val="17"/>
              </w:rPr>
            </w:pPr>
            <w:r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Литературная гостиная, посвящённая 190-летию издания сказки П.П. Ершова «Конёк-Горбунок»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rPr>
                <w:sz w:val="11"/>
              </w:rPr>
            </w:pPr>
            <w:r>
              <w:rPr>
                <w:sz w:val="12"/>
              </w:rPr>
              <w:t xml:space="preserve">     </w:t>
            </w: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rPr>
                <w:sz w:val="11"/>
              </w:rPr>
            </w:pPr>
            <w:r>
              <w:rPr>
                <w:sz w:val="12"/>
              </w:rPr>
              <w:t xml:space="preserve">         </w:t>
            </w: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50"/>
              <w:rPr>
                <w:sz w:val="11"/>
              </w:rPr>
            </w:pPr>
            <w:r>
              <w:rPr>
                <w:sz w:val="12"/>
              </w:rPr>
              <w:t xml:space="preserve">    </w:t>
            </w: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52"/>
              <w:rPr>
                <w:sz w:val="11"/>
              </w:rPr>
            </w:pPr>
            <w:r>
              <w:rPr>
                <w:sz w:val="12"/>
              </w:rPr>
              <w:t xml:space="preserve">              </w:t>
            </w: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4219C3" w:rsidRDefault="00A03418" w:rsidP="00EE19B3">
            <w:pPr>
              <w:pStyle w:val="TableParagraph"/>
              <w:jc w:val="center"/>
              <w:rPr>
                <w:sz w:val="11"/>
              </w:rPr>
            </w:pPr>
            <w:r>
              <w:rPr>
                <w:sz w:val="11"/>
              </w:rPr>
              <w:t>Первая декада июня 2024</w:t>
            </w:r>
          </w:p>
        </w:tc>
        <w:tc>
          <w:tcPr>
            <w:tcW w:w="1418" w:type="dxa"/>
          </w:tcPr>
          <w:p w:rsidR="00A03418" w:rsidRDefault="00A03418" w:rsidP="00EE19B3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Ишим,</w:t>
            </w:r>
          </w:p>
          <w:p w:rsidR="00A03418" w:rsidRPr="00270C34" w:rsidRDefault="00A03418" w:rsidP="00EE19B3">
            <w:pPr>
              <w:pStyle w:val="TableParagraph"/>
              <w:ind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Ишимский</w:t>
            </w:r>
          </w:p>
          <w:p w:rsidR="00A03418" w:rsidRPr="00270C34" w:rsidRDefault="00A03418" w:rsidP="00EE19B3">
            <w:pPr>
              <w:spacing w:line="20" w:lineRule="atLeast"/>
              <w:ind w:left="69" w:right="6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270C34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"/>
              <w:ind w:right="507"/>
              <w:rPr>
                <w:sz w:val="11"/>
              </w:rPr>
            </w:pPr>
            <w:r w:rsidRPr="00270C34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0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Конкурс на присуждение почётного звания «Лучший выпускник»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Заочный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50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55"/>
              <w:rPr>
                <w:sz w:val="11"/>
              </w:rPr>
            </w:pPr>
            <w:r w:rsidRPr="00270C34">
              <w:rPr>
                <w:sz w:val="17"/>
              </w:rPr>
              <w:t xml:space="preserve">    </w:t>
            </w:r>
            <w:r w:rsidRPr="00270C34">
              <w:rPr>
                <w:sz w:val="11"/>
              </w:rPr>
              <w:t xml:space="preserve">Июнь-июль 2024 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right="365"/>
              <w:rPr>
                <w:sz w:val="11"/>
              </w:rPr>
            </w:pPr>
            <w:r w:rsidRPr="00270C34">
              <w:rPr>
                <w:sz w:val="11"/>
              </w:rPr>
              <w:t>3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1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270C34" w:rsidRDefault="00A03418" w:rsidP="00EE19B3">
            <w:pPr>
              <w:jc w:val="center"/>
              <w:rPr>
                <w:sz w:val="11"/>
                <w:szCs w:val="11"/>
                <w:highlight w:val="yellow"/>
              </w:rPr>
            </w:pPr>
          </w:p>
        </w:tc>
        <w:tc>
          <w:tcPr>
            <w:tcW w:w="1165" w:type="dxa"/>
          </w:tcPr>
          <w:p w:rsidR="00A03418" w:rsidRPr="00270C34" w:rsidRDefault="00A03418" w:rsidP="00EE19B3">
            <w:pPr>
              <w:pStyle w:val="TableParagraph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A03418" w:rsidRPr="00270C34" w:rsidRDefault="00A03418" w:rsidP="00EE19B3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Торжественная церемония вручения дипломов выпускникам</w:t>
            </w:r>
          </w:p>
        </w:tc>
        <w:tc>
          <w:tcPr>
            <w:tcW w:w="129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270C34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50"/>
              <w:rPr>
                <w:sz w:val="11"/>
              </w:rPr>
            </w:pPr>
            <w:r w:rsidRPr="00270C34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378"/>
              <w:rPr>
                <w:sz w:val="11"/>
              </w:rPr>
            </w:pPr>
            <w:r w:rsidRPr="00270C34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270C34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270C34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270C34" w:rsidRDefault="00A03418" w:rsidP="00EE19B3">
            <w:pPr>
              <w:pStyle w:val="TableParagraph"/>
              <w:ind w:right="55"/>
              <w:rPr>
                <w:sz w:val="11"/>
              </w:rPr>
            </w:pPr>
            <w:r w:rsidRPr="00270C34">
              <w:rPr>
                <w:sz w:val="17"/>
              </w:rPr>
              <w:t xml:space="preserve">        </w:t>
            </w:r>
            <w:r w:rsidRPr="00270C34">
              <w:rPr>
                <w:sz w:val="11"/>
              </w:rPr>
              <w:t xml:space="preserve">Июль 2024 </w:t>
            </w:r>
          </w:p>
        </w:tc>
        <w:tc>
          <w:tcPr>
            <w:tcW w:w="1418" w:type="dxa"/>
          </w:tcPr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A03418" w:rsidRPr="00270C34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A03418" w:rsidRPr="00270C34" w:rsidRDefault="00A03418" w:rsidP="00EE19B3">
            <w:pPr>
              <w:pStyle w:val="TableParagraph"/>
              <w:rPr>
                <w:sz w:val="11"/>
                <w:szCs w:val="11"/>
              </w:rPr>
            </w:pPr>
          </w:p>
          <w:p w:rsidR="00A03418" w:rsidRPr="00270C34" w:rsidRDefault="00A03418" w:rsidP="00EE19B3">
            <w:pPr>
              <w:pStyle w:val="TableParagraph"/>
              <w:ind w:right="365"/>
              <w:rPr>
                <w:sz w:val="11"/>
                <w:szCs w:val="11"/>
              </w:rPr>
            </w:pPr>
            <w:r w:rsidRPr="00270C34">
              <w:rPr>
                <w:sz w:val="11"/>
                <w:szCs w:val="11"/>
              </w:rPr>
              <w:t>130</w:t>
            </w:r>
          </w:p>
        </w:tc>
        <w:tc>
          <w:tcPr>
            <w:tcW w:w="1086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Удод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Елена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Начальник отдела по воспитательной</w:t>
            </w:r>
          </w:p>
          <w:p w:rsidR="00A03418" w:rsidRPr="00270C34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270C34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270C34">
              <w:rPr>
                <w:sz w:val="11"/>
              </w:rPr>
              <w:t>5 11 05/</w:t>
            </w:r>
          </w:p>
          <w:p w:rsidR="00A03418" w:rsidRPr="00270C34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2" w:history="1">
              <w:r w:rsidR="00A03418" w:rsidRPr="00270C34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Дни открытых дверей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300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3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</w:t>
            </w:r>
          </w:p>
          <w:p w:rsidR="00A03418" w:rsidRPr="00F45B25" w:rsidRDefault="00A03418" w:rsidP="00EE19B3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по профилактике </w:t>
            </w:r>
            <w:r w:rsidRPr="00F45B25">
              <w:rPr>
                <w:sz w:val="11"/>
              </w:rPr>
              <w:lastRenderedPageBreak/>
              <w:t>правонарушений и преступлений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ind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ind w:right="378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ind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ind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В течение учебного  </w:t>
            </w:r>
            <w:r w:rsidRPr="00F45B25">
              <w:rPr>
                <w:sz w:val="11"/>
              </w:rPr>
              <w:lastRenderedPageBreak/>
              <w:t>года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</w:t>
            </w:r>
            <w:r w:rsidRPr="00F45B25">
              <w:rPr>
                <w:sz w:val="11"/>
              </w:rPr>
              <w:lastRenderedPageBreak/>
              <w:t xml:space="preserve">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 xml:space="preserve">Начальник отдела по </w:t>
            </w:r>
            <w:r w:rsidRPr="00F45B25">
              <w:rPr>
                <w:sz w:val="11"/>
              </w:rPr>
              <w:lastRenderedPageBreak/>
              <w:t>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4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мероприятий, направленных на профилактику ВИЧ/СПИД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ind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ind w:right="378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ind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ind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 года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5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«Каникулярная школа»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6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мероприятий, направленных на противодействие идеологии экстремизма, терроризма, гармонизацию межнациональных отношений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rPr>
                <w:sz w:val="11"/>
              </w:rPr>
            </w:pPr>
            <w:r w:rsidRPr="00F45B25">
              <w:rPr>
                <w:sz w:val="11"/>
              </w:rPr>
              <w:t xml:space="preserve">        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7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</w:p>
          <w:p w:rsidR="00A03418" w:rsidRPr="00F45B25" w:rsidRDefault="00A03418" w:rsidP="00EE19B3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класс «Не урок»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15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8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  <w:tr w:rsidR="00A03418" w:rsidRPr="00F45B25" w:rsidTr="00EE19B3">
        <w:tc>
          <w:tcPr>
            <w:tcW w:w="405" w:type="dxa"/>
          </w:tcPr>
          <w:p w:rsidR="00A03418" w:rsidRPr="00F45B25" w:rsidRDefault="00A03418" w:rsidP="00EE19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5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A03418" w:rsidRPr="00F45B25" w:rsidRDefault="00A03418" w:rsidP="00EE19B3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>
              <w:rPr>
                <w:sz w:val="11"/>
              </w:rPr>
              <w:t>Работа со студентами льготных категорий (сироты, инвалиды, малообеспеченные, многодетные семьи) для получения льгот и социальной стипендии</w:t>
            </w:r>
          </w:p>
        </w:tc>
        <w:tc>
          <w:tcPr>
            <w:tcW w:w="1294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rPr>
                <w:sz w:val="11"/>
              </w:rPr>
            </w:pPr>
            <w:r w:rsidRPr="00F45B25">
              <w:rPr>
                <w:sz w:val="11"/>
              </w:rPr>
              <w:t xml:space="preserve">        Очный</w:t>
            </w:r>
          </w:p>
        </w:tc>
        <w:tc>
          <w:tcPr>
            <w:tcW w:w="637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A03418" w:rsidRPr="00F45B25" w:rsidRDefault="00A03418" w:rsidP="00EE19B3">
            <w:pPr>
              <w:pStyle w:val="TableParagraph"/>
              <w:jc w:val="center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jc w:val="center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A03418" w:rsidRPr="00F45B25" w:rsidRDefault="00A03418" w:rsidP="00EE19B3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 Ишимский</w:t>
            </w:r>
          </w:p>
          <w:p w:rsidR="00A03418" w:rsidRPr="00F45B25" w:rsidRDefault="00A03418" w:rsidP="00EE19B3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A03418" w:rsidRPr="00F45B25" w:rsidRDefault="00A03418" w:rsidP="00EE19B3">
            <w:pPr>
              <w:pStyle w:val="TableParagraph"/>
              <w:rPr>
                <w:sz w:val="12"/>
              </w:rPr>
            </w:pPr>
          </w:p>
          <w:p w:rsidR="00A03418" w:rsidRPr="00F45B25" w:rsidRDefault="00A03418" w:rsidP="00EE19B3">
            <w:pPr>
              <w:pStyle w:val="TableParagraph"/>
              <w:rPr>
                <w:sz w:val="17"/>
              </w:rPr>
            </w:pPr>
          </w:p>
          <w:p w:rsidR="00A03418" w:rsidRPr="00F45B25" w:rsidRDefault="00A03418" w:rsidP="00EE19B3">
            <w:pPr>
              <w:pStyle w:val="TableParagraph"/>
              <w:ind w:right="365"/>
              <w:rPr>
                <w:sz w:val="11"/>
              </w:rPr>
            </w:pPr>
            <w:r>
              <w:rPr>
                <w:sz w:val="11"/>
              </w:rPr>
              <w:t>300</w:t>
            </w:r>
          </w:p>
        </w:tc>
        <w:tc>
          <w:tcPr>
            <w:tcW w:w="1086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A03418" w:rsidRPr="00F45B25" w:rsidRDefault="00A03418" w:rsidP="00EE19B3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A03418" w:rsidRPr="00F45B25" w:rsidRDefault="00A03418" w:rsidP="00EE19B3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A03418" w:rsidRPr="00F45B25" w:rsidRDefault="00B95B8A" w:rsidP="00EE19B3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89" w:history="1">
              <w:r w:rsidR="00A03418" w:rsidRPr="00F45B25">
                <w:rPr>
                  <w:rStyle w:val="a9"/>
                  <w:sz w:val="11"/>
                </w:rPr>
                <w:t>e.i.udod@utmn.ru</w:t>
              </w:r>
            </w:hyperlink>
          </w:p>
        </w:tc>
      </w:tr>
    </w:tbl>
    <w:p w:rsidR="00516BBF" w:rsidRPr="00F45B25" w:rsidRDefault="00516BBF"/>
    <w:sectPr w:rsidR="00516BBF" w:rsidRPr="00F45B25" w:rsidSect="00CE7B38">
      <w:headerReference w:type="default" r:id="rId90"/>
      <w:pgSz w:w="16840" w:h="11910" w:orient="landscape"/>
      <w:pgMar w:top="940" w:right="100" w:bottom="280" w:left="48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63" w:rsidRDefault="000B5663">
      <w:r>
        <w:separator/>
      </w:r>
    </w:p>
  </w:endnote>
  <w:endnote w:type="continuationSeparator" w:id="0">
    <w:p w:rsidR="000B5663" w:rsidRDefault="000B5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63" w:rsidRDefault="000B5663">
      <w:r>
        <w:separator/>
      </w:r>
    </w:p>
  </w:footnote>
  <w:footnote w:type="continuationSeparator" w:id="0">
    <w:p w:rsidR="000B5663" w:rsidRDefault="000B5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B3" w:rsidRDefault="00B95B8A">
    <w:pPr>
      <w:pStyle w:val="a3"/>
      <w:spacing w:line="14" w:lineRule="auto"/>
      <w:ind w:left="0" w:firstLine="0"/>
      <w:jc w:val="left"/>
      <w:rPr>
        <w:sz w:val="20"/>
      </w:rPr>
    </w:pPr>
    <w:r w:rsidRPr="00B95B8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98.25pt;margin-top:35.35pt;width:21.4pt;height:14.25pt;z-index:-16624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x0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oFbAYLfxHB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" filled="f" stroked="f">
          <v:textbox inset="0,0,0,0">
            <w:txbxContent>
              <w:p w:rsidR="00EE19B3" w:rsidRDefault="00B95B8A">
                <w:pPr>
                  <w:spacing w:before="11"/>
                  <w:ind w:left="60"/>
                </w:pPr>
                <w:r>
                  <w:fldChar w:fldCharType="begin"/>
                </w:r>
                <w:r w:rsidR="00EE19B3">
                  <w:instrText xml:space="preserve"> PAGE </w:instrText>
                </w:r>
                <w:r>
                  <w:fldChar w:fldCharType="separate"/>
                </w:r>
                <w:r w:rsidR="0025031D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B3" w:rsidRDefault="00B95B8A">
    <w:pPr>
      <w:pStyle w:val="a3"/>
      <w:spacing w:line="14" w:lineRule="auto"/>
      <w:ind w:left="0" w:firstLine="0"/>
      <w:jc w:val="left"/>
      <w:rPr>
        <w:sz w:val="20"/>
      </w:rPr>
    </w:pPr>
    <w:r w:rsidRPr="00B95B8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5.15pt;margin-top:34.75pt;width:11.55pt;height:14.25pt;z-index:-16624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Cmrg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" filled="f" stroked="f">
          <v:textbox inset="0,0,0,0">
            <w:txbxContent>
              <w:p w:rsidR="00EE19B3" w:rsidRDefault="00B95B8A">
                <w:pPr>
                  <w:spacing w:before="11"/>
                  <w:ind w:left="60"/>
                </w:pPr>
                <w:r>
                  <w:fldChar w:fldCharType="begin"/>
                </w:r>
                <w:r w:rsidR="00EE19B3">
                  <w:instrText xml:space="preserve"> PAGE </w:instrText>
                </w:r>
                <w:r>
                  <w:fldChar w:fldCharType="separate"/>
                </w:r>
                <w:r w:rsidR="0025031D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87A"/>
    <w:multiLevelType w:val="hybridMultilevel"/>
    <w:tmpl w:val="0E204708"/>
    <w:lvl w:ilvl="0" w:tplc="7A4895CA">
      <w:start w:val="1"/>
      <w:numFmt w:val="decimal"/>
      <w:lvlText w:val="%1."/>
      <w:lvlJc w:val="left"/>
      <w:pPr>
        <w:ind w:left="633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FE0B3E">
      <w:numFmt w:val="bullet"/>
      <w:lvlText w:val="•"/>
      <w:lvlJc w:val="left"/>
      <w:pPr>
        <w:ind w:left="1673" w:hanging="430"/>
      </w:pPr>
      <w:rPr>
        <w:rFonts w:hint="default"/>
        <w:lang w:val="ru-RU" w:eastAsia="en-US" w:bidi="ar-SA"/>
      </w:rPr>
    </w:lvl>
    <w:lvl w:ilvl="2" w:tplc="CEDA2FC4">
      <w:numFmt w:val="bullet"/>
      <w:lvlText w:val="•"/>
      <w:lvlJc w:val="left"/>
      <w:pPr>
        <w:ind w:left="2706" w:hanging="430"/>
      </w:pPr>
      <w:rPr>
        <w:rFonts w:hint="default"/>
        <w:lang w:val="ru-RU" w:eastAsia="en-US" w:bidi="ar-SA"/>
      </w:rPr>
    </w:lvl>
    <w:lvl w:ilvl="3" w:tplc="C1F20EF0">
      <w:numFmt w:val="bullet"/>
      <w:lvlText w:val="•"/>
      <w:lvlJc w:val="left"/>
      <w:pPr>
        <w:ind w:left="3739" w:hanging="430"/>
      </w:pPr>
      <w:rPr>
        <w:rFonts w:hint="default"/>
        <w:lang w:val="ru-RU" w:eastAsia="en-US" w:bidi="ar-SA"/>
      </w:rPr>
    </w:lvl>
    <w:lvl w:ilvl="4" w:tplc="78E08628">
      <w:numFmt w:val="bullet"/>
      <w:lvlText w:val="•"/>
      <w:lvlJc w:val="left"/>
      <w:pPr>
        <w:ind w:left="4772" w:hanging="430"/>
      </w:pPr>
      <w:rPr>
        <w:rFonts w:hint="default"/>
        <w:lang w:val="ru-RU" w:eastAsia="en-US" w:bidi="ar-SA"/>
      </w:rPr>
    </w:lvl>
    <w:lvl w:ilvl="5" w:tplc="4D54FA26">
      <w:numFmt w:val="bullet"/>
      <w:lvlText w:val="•"/>
      <w:lvlJc w:val="left"/>
      <w:pPr>
        <w:ind w:left="5805" w:hanging="430"/>
      </w:pPr>
      <w:rPr>
        <w:rFonts w:hint="default"/>
        <w:lang w:val="ru-RU" w:eastAsia="en-US" w:bidi="ar-SA"/>
      </w:rPr>
    </w:lvl>
    <w:lvl w:ilvl="6" w:tplc="2DFA5544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6B8A047C">
      <w:numFmt w:val="bullet"/>
      <w:lvlText w:val="•"/>
      <w:lvlJc w:val="left"/>
      <w:pPr>
        <w:ind w:left="7871" w:hanging="430"/>
      </w:pPr>
      <w:rPr>
        <w:rFonts w:hint="default"/>
        <w:lang w:val="ru-RU" w:eastAsia="en-US" w:bidi="ar-SA"/>
      </w:rPr>
    </w:lvl>
    <w:lvl w:ilvl="8" w:tplc="578029F6">
      <w:numFmt w:val="bullet"/>
      <w:lvlText w:val="•"/>
      <w:lvlJc w:val="left"/>
      <w:pPr>
        <w:ind w:left="8904" w:hanging="430"/>
      </w:pPr>
      <w:rPr>
        <w:rFonts w:hint="default"/>
        <w:lang w:val="ru-RU" w:eastAsia="en-US" w:bidi="ar-SA"/>
      </w:rPr>
    </w:lvl>
  </w:abstractNum>
  <w:abstractNum w:abstractNumId="1">
    <w:nsid w:val="09F35D16"/>
    <w:multiLevelType w:val="hybridMultilevel"/>
    <w:tmpl w:val="9D680520"/>
    <w:lvl w:ilvl="0" w:tplc="1ADE0722">
      <w:start w:val="1"/>
      <w:numFmt w:val="decimal"/>
      <w:lvlText w:val="%1."/>
      <w:lvlJc w:val="left"/>
      <w:pPr>
        <w:ind w:left="633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82B4C6">
      <w:numFmt w:val="bullet"/>
      <w:lvlText w:val="•"/>
      <w:lvlJc w:val="left"/>
      <w:pPr>
        <w:ind w:left="1673" w:hanging="430"/>
      </w:pPr>
      <w:rPr>
        <w:rFonts w:hint="default"/>
        <w:lang w:val="ru-RU" w:eastAsia="en-US" w:bidi="ar-SA"/>
      </w:rPr>
    </w:lvl>
    <w:lvl w:ilvl="2" w:tplc="B996329E">
      <w:numFmt w:val="bullet"/>
      <w:lvlText w:val="•"/>
      <w:lvlJc w:val="left"/>
      <w:pPr>
        <w:ind w:left="2706" w:hanging="430"/>
      </w:pPr>
      <w:rPr>
        <w:rFonts w:hint="default"/>
        <w:lang w:val="ru-RU" w:eastAsia="en-US" w:bidi="ar-SA"/>
      </w:rPr>
    </w:lvl>
    <w:lvl w:ilvl="3" w:tplc="252A04FA">
      <w:numFmt w:val="bullet"/>
      <w:lvlText w:val="•"/>
      <w:lvlJc w:val="left"/>
      <w:pPr>
        <w:ind w:left="3739" w:hanging="430"/>
      </w:pPr>
      <w:rPr>
        <w:rFonts w:hint="default"/>
        <w:lang w:val="ru-RU" w:eastAsia="en-US" w:bidi="ar-SA"/>
      </w:rPr>
    </w:lvl>
    <w:lvl w:ilvl="4" w:tplc="4984DB7C">
      <w:numFmt w:val="bullet"/>
      <w:lvlText w:val="•"/>
      <w:lvlJc w:val="left"/>
      <w:pPr>
        <w:ind w:left="4772" w:hanging="430"/>
      </w:pPr>
      <w:rPr>
        <w:rFonts w:hint="default"/>
        <w:lang w:val="ru-RU" w:eastAsia="en-US" w:bidi="ar-SA"/>
      </w:rPr>
    </w:lvl>
    <w:lvl w:ilvl="5" w:tplc="CB724CB8">
      <w:numFmt w:val="bullet"/>
      <w:lvlText w:val="•"/>
      <w:lvlJc w:val="left"/>
      <w:pPr>
        <w:ind w:left="5805" w:hanging="430"/>
      </w:pPr>
      <w:rPr>
        <w:rFonts w:hint="default"/>
        <w:lang w:val="ru-RU" w:eastAsia="en-US" w:bidi="ar-SA"/>
      </w:rPr>
    </w:lvl>
    <w:lvl w:ilvl="6" w:tplc="C40CA106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FCFAAF5E">
      <w:numFmt w:val="bullet"/>
      <w:lvlText w:val="•"/>
      <w:lvlJc w:val="left"/>
      <w:pPr>
        <w:ind w:left="7871" w:hanging="430"/>
      </w:pPr>
      <w:rPr>
        <w:rFonts w:hint="default"/>
        <w:lang w:val="ru-RU" w:eastAsia="en-US" w:bidi="ar-SA"/>
      </w:rPr>
    </w:lvl>
    <w:lvl w:ilvl="8" w:tplc="2412362C">
      <w:numFmt w:val="bullet"/>
      <w:lvlText w:val="•"/>
      <w:lvlJc w:val="left"/>
      <w:pPr>
        <w:ind w:left="8904" w:hanging="430"/>
      </w:pPr>
      <w:rPr>
        <w:rFonts w:hint="default"/>
        <w:lang w:val="ru-RU" w:eastAsia="en-US" w:bidi="ar-SA"/>
      </w:rPr>
    </w:lvl>
  </w:abstractNum>
  <w:abstractNum w:abstractNumId="2">
    <w:nsid w:val="15F930CB"/>
    <w:multiLevelType w:val="hybridMultilevel"/>
    <w:tmpl w:val="259E9DEA"/>
    <w:lvl w:ilvl="0" w:tplc="B7968A1C">
      <w:numFmt w:val="bullet"/>
      <w:lvlText w:val=""/>
      <w:lvlJc w:val="left"/>
      <w:pPr>
        <w:ind w:left="806" w:hanging="42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18227F4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2" w:tplc="36246492">
      <w:numFmt w:val="bullet"/>
      <w:lvlText w:val="•"/>
      <w:lvlJc w:val="left"/>
      <w:pPr>
        <w:ind w:left="2834" w:hanging="428"/>
      </w:pPr>
      <w:rPr>
        <w:rFonts w:hint="default"/>
        <w:lang w:val="ru-RU" w:eastAsia="en-US" w:bidi="ar-SA"/>
      </w:rPr>
    </w:lvl>
    <w:lvl w:ilvl="3" w:tplc="CEB0E482">
      <w:numFmt w:val="bullet"/>
      <w:lvlText w:val="•"/>
      <w:lvlJc w:val="left"/>
      <w:pPr>
        <w:ind w:left="3851" w:hanging="428"/>
      </w:pPr>
      <w:rPr>
        <w:rFonts w:hint="default"/>
        <w:lang w:val="ru-RU" w:eastAsia="en-US" w:bidi="ar-SA"/>
      </w:rPr>
    </w:lvl>
    <w:lvl w:ilvl="4" w:tplc="0D26E0F0">
      <w:numFmt w:val="bullet"/>
      <w:lvlText w:val="•"/>
      <w:lvlJc w:val="left"/>
      <w:pPr>
        <w:ind w:left="4868" w:hanging="428"/>
      </w:pPr>
      <w:rPr>
        <w:rFonts w:hint="default"/>
        <w:lang w:val="ru-RU" w:eastAsia="en-US" w:bidi="ar-SA"/>
      </w:rPr>
    </w:lvl>
    <w:lvl w:ilvl="5" w:tplc="D98C7092">
      <w:numFmt w:val="bullet"/>
      <w:lvlText w:val="•"/>
      <w:lvlJc w:val="left"/>
      <w:pPr>
        <w:ind w:left="5885" w:hanging="428"/>
      </w:pPr>
      <w:rPr>
        <w:rFonts w:hint="default"/>
        <w:lang w:val="ru-RU" w:eastAsia="en-US" w:bidi="ar-SA"/>
      </w:rPr>
    </w:lvl>
    <w:lvl w:ilvl="6" w:tplc="1F508552">
      <w:numFmt w:val="bullet"/>
      <w:lvlText w:val="•"/>
      <w:lvlJc w:val="left"/>
      <w:pPr>
        <w:ind w:left="6902" w:hanging="428"/>
      </w:pPr>
      <w:rPr>
        <w:rFonts w:hint="default"/>
        <w:lang w:val="ru-RU" w:eastAsia="en-US" w:bidi="ar-SA"/>
      </w:rPr>
    </w:lvl>
    <w:lvl w:ilvl="7" w:tplc="05BA161C">
      <w:numFmt w:val="bullet"/>
      <w:lvlText w:val="•"/>
      <w:lvlJc w:val="left"/>
      <w:pPr>
        <w:ind w:left="7919" w:hanging="428"/>
      </w:pPr>
      <w:rPr>
        <w:rFonts w:hint="default"/>
        <w:lang w:val="ru-RU" w:eastAsia="en-US" w:bidi="ar-SA"/>
      </w:rPr>
    </w:lvl>
    <w:lvl w:ilvl="8" w:tplc="8424E170">
      <w:numFmt w:val="bullet"/>
      <w:lvlText w:val="•"/>
      <w:lvlJc w:val="left"/>
      <w:pPr>
        <w:ind w:left="8936" w:hanging="428"/>
      </w:pPr>
      <w:rPr>
        <w:rFonts w:hint="default"/>
        <w:lang w:val="ru-RU" w:eastAsia="en-US" w:bidi="ar-SA"/>
      </w:rPr>
    </w:lvl>
  </w:abstractNum>
  <w:abstractNum w:abstractNumId="3">
    <w:nsid w:val="16E03DBE"/>
    <w:multiLevelType w:val="multilevel"/>
    <w:tmpl w:val="481E3DD2"/>
    <w:lvl w:ilvl="0">
      <w:start w:val="2"/>
      <w:numFmt w:val="decimal"/>
      <w:lvlText w:val="%1"/>
      <w:lvlJc w:val="left"/>
      <w:pPr>
        <w:ind w:left="63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28"/>
      </w:pPr>
      <w:rPr>
        <w:rFonts w:hint="default"/>
        <w:lang w:val="ru-RU" w:eastAsia="en-US" w:bidi="ar-SA"/>
      </w:rPr>
    </w:lvl>
  </w:abstractNum>
  <w:abstractNum w:abstractNumId="4">
    <w:nsid w:val="1A2372E5"/>
    <w:multiLevelType w:val="multilevel"/>
    <w:tmpl w:val="12304092"/>
    <w:lvl w:ilvl="0">
      <w:start w:val="3"/>
      <w:numFmt w:val="decimal"/>
      <w:lvlText w:val="%1"/>
      <w:lvlJc w:val="left"/>
      <w:pPr>
        <w:ind w:left="176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9" w:hanging="696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696"/>
      </w:pPr>
      <w:rPr>
        <w:rFonts w:hint="default"/>
        <w:lang w:val="ru-RU" w:eastAsia="en-US" w:bidi="ar-SA"/>
      </w:rPr>
    </w:lvl>
  </w:abstractNum>
  <w:abstractNum w:abstractNumId="5">
    <w:nsid w:val="25B422E5"/>
    <w:multiLevelType w:val="hybridMultilevel"/>
    <w:tmpl w:val="E7D45D46"/>
    <w:lvl w:ilvl="0" w:tplc="DA209D5E">
      <w:start w:val="1"/>
      <w:numFmt w:val="decimal"/>
      <w:lvlText w:val="%1."/>
      <w:lvlJc w:val="left"/>
      <w:pPr>
        <w:ind w:left="633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C2CFC6">
      <w:start w:val="4"/>
      <w:numFmt w:val="decimal"/>
      <w:lvlText w:val="%2."/>
      <w:lvlJc w:val="left"/>
      <w:pPr>
        <w:ind w:left="1341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30E6A50">
      <w:numFmt w:val="bullet"/>
      <w:lvlText w:val="•"/>
      <w:lvlJc w:val="left"/>
      <w:pPr>
        <w:ind w:left="2410" w:hanging="284"/>
      </w:pPr>
      <w:rPr>
        <w:rFonts w:hint="default"/>
        <w:lang w:val="ru-RU" w:eastAsia="en-US" w:bidi="ar-SA"/>
      </w:rPr>
    </w:lvl>
    <w:lvl w:ilvl="3" w:tplc="04904DB6">
      <w:numFmt w:val="bullet"/>
      <w:lvlText w:val="•"/>
      <w:lvlJc w:val="left"/>
      <w:pPr>
        <w:ind w:left="3480" w:hanging="284"/>
      </w:pPr>
      <w:rPr>
        <w:rFonts w:hint="default"/>
        <w:lang w:val="ru-RU" w:eastAsia="en-US" w:bidi="ar-SA"/>
      </w:rPr>
    </w:lvl>
    <w:lvl w:ilvl="4" w:tplc="99E8FBD4">
      <w:numFmt w:val="bullet"/>
      <w:lvlText w:val="•"/>
      <w:lvlJc w:val="left"/>
      <w:pPr>
        <w:ind w:left="4550" w:hanging="284"/>
      </w:pPr>
      <w:rPr>
        <w:rFonts w:hint="default"/>
        <w:lang w:val="ru-RU" w:eastAsia="en-US" w:bidi="ar-SA"/>
      </w:rPr>
    </w:lvl>
    <w:lvl w:ilvl="5" w:tplc="892C0110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6" w:tplc="FF0056E6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2D72ED84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7FB26090">
      <w:numFmt w:val="bullet"/>
      <w:lvlText w:val="•"/>
      <w:lvlJc w:val="left"/>
      <w:pPr>
        <w:ind w:left="8830" w:hanging="284"/>
      </w:pPr>
      <w:rPr>
        <w:rFonts w:hint="default"/>
        <w:lang w:val="ru-RU" w:eastAsia="en-US" w:bidi="ar-SA"/>
      </w:rPr>
    </w:lvl>
  </w:abstractNum>
  <w:abstractNum w:abstractNumId="6">
    <w:nsid w:val="41773579"/>
    <w:multiLevelType w:val="multilevel"/>
    <w:tmpl w:val="86A4CE08"/>
    <w:lvl w:ilvl="0">
      <w:start w:val="1"/>
      <w:numFmt w:val="decimal"/>
      <w:lvlText w:val="%1"/>
      <w:lvlJc w:val="left"/>
      <w:pPr>
        <w:ind w:left="633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6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99"/>
      </w:pPr>
      <w:rPr>
        <w:rFonts w:hint="default"/>
        <w:lang w:val="ru-RU" w:eastAsia="en-US" w:bidi="ar-SA"/>
      </w:rPr>
    </w:lvl>
  </w:abstractNum>
  <w:abstractNum w:abstractNumId="7">
    <w:nsid w:val="44C33DC7"/>
    <w:multiLevelType w:val="multilevel"/>
    <w:tmpl w:val="8B3E4A2A"/>
    <w:lvl w:ilvl="0">
      <w:start w:val="5"/>
      <w:numFmt w:val="decimal"/>
      <w:lvlText w:val="%1"/>
      <w:lvlJc w:val="left"/>
      <w:pPr>
        <w:ind w:left="19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1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abstractNum w:abstractNumId="8">
    <w:nsid w:val="5D640FDE"/>
    <w:multiLevelType w:val="hybridMultilevel"/>
    <w:tmpl w:val="BA865690"/>
    <w:lvl w:ilvl="0" w:tplc="6AC20116">
      <w:start w:val="1"/>
      <w:numFmt w:val="decimal"/>
      <w:lvlText w:val="%1."/>
      <w:lvlJc w:val="left"/>
      <w:pPr>
        <w:ind w:left="176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0CCABC">
      <w:numFmt w:val="bullet"/>
      <w:lvlText w:val="•"/>
      <w:lvlJc w:val="left"/>
      <w:pPr>
        <w:ind w:left="2681" w:hanging="425"/>
      </w:pPr>
      <w:rPr>
        <w:rFonts w:hint="default"/>
        <w:lang w:val="ru-RU" w:eastAsia="en-US" w:bidi="ar-SA"/>
      </w:rPr>
    </w:lvl>
    <w:lvl w:ilvl="2" w:tplc="14B00B2E">
      <w:numFmt w:val="bullet"/>
      <w:lvlText w:val="•"/>
      <w:lvlJc w:val="left"/>
      <w:pPr>
        <w:ind w:left="3602" w:hanging="425"/>
      </w:pPr>
      <w:rPr>
        <w:rFonts w:hint="default"/>
        <w:lang w:val="ru-RU" w:eastAsia="en-US" w:bidi="ar-SA"/>
      </w:rPr>
    </w:lvl>
    <w:lvl w:ilvl="3" w:tplc="4168BC3C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4" w:tplc="EACC256E">
      <w:numFmt w:val="bullet"/>
      <w:lvlText w:val="•"/>
      <w:lvlJc w:val="left"/>
      <w:pPr>
        <w:ind w:left="5444" w:hanging="425"/>
      </w:pPr>
      <w:rPr>
        <w:rFonts w:hint="default"/>
        <w:lang w:val="ru-RU" w:eastAsia="en-US" w:bidi="ar-SA"/>
      </w:rPr>
    </w:lvl>
    <w:lvl w:ilvl="5" w:tplc="4AB8C7AA">
      <w:numFmt w:val="bullet"/>
      <w:lvlText w:val="•"/>
      <w:lvlJc w:val="left"/>
      <w:pPr>
        <w:ind w:left="6365" w:hanging="425"/>
      </w:pPr>
      <w:rPr>
        <w:rFonts w:hint="default"/>
        <w:lang w:val="ru-RU" w:eastAsia="en-US" w:bidi="ar-SA"/>
      </w:rPr>
    </w:lvl>
    <w:lvl w:ilvl="6" w:tplc="5FB4E8FE">
      <w:numFmt w:val="bullet"/>
      <w:lvlText w:val="•"/>
      <w:lvlJc w:val="left"/>
      <w:pPr>
        <w:ind w:left="7286" w:hanging="425"/>
      </w:pPr>
      <w:rPr>
        <w:rFonts w:hint="default"/>
        <w:lang w:val="ru-RU" w:eastAsia="en-US" w:bidi="ar-SA"/>
      </w:rPr>
    </w:lvl>
    <w:lvl w:ilvl="7" w:tplc="00A04CF2">
      <w:numFmt w:val="bullet"/>
      <w:lvlText w:val="•"/>
      <w:lvlJc w:val="left"/>
      <w:pPr>
        <w:ind w:left="8207" w:hanging="425"/>
      </w:pPr>
      <w:rPr>
        <w:rFonts w:hint="default"/>
        <w:lang w:val="ru-RU" w:eastAsia="en-US" w:bidi="ar-SA"/>
      </w:rPr>
    </w:lvl>
    <w:lvl w:ilvl="8" w:tplc="639E092C">
      <w:numFmt w:val="bullet"/>
      <w:lvlText w:val="•"/>
      <w:lvlJc w:val="left"/>
      <w:pPr>
        <w:ind w:left="9128" w:hanging="425"/>
      </w:pPr>
      <w:rPr>
        <w:rFonts w:hint="default"/>
        <w:lang w:val="ru-RU" w:eastAsia="en-US" w:bidi="ar-SA"/>
      </w:rPr>
    </w:lvl>
  </w:abstractNum>
  <w:abstractNum w:abstractNumId="9">
    <w:nsid w:val="64846B08"/>
    <w:multiLevelType w:val="hybridMultilevel"/>
    <w:tmpl w:val="E2FEE66E"/>
    <w:lvl w:ilvl="0" w:tplc="BF48A81E">
      <w:numFmt w:val="bullet"/>
      <w:lvlText w:val=""/>
      <w:lvlJc w:val="left"/>
      <w:pPr>
        <w:ind w:left="633" w:hanging="428"/>
      </w:pPr>
      <w:rPr>
        <w:rFonts w:hint="default"/>
        <w:w w:val="97"/>
        <w:lang w:val="ru-RU" w:eastAsia="en-US" w:bidi="ar-SA"/>
      </w:rPr>
    </w:lvl>
    <w:lvl w:ilvl="1" w:tplc="065EA3A6">
      <w:start w:val="1"/>
      <w:numFmt w:val="decimal"/>
      <w:lvlText w:val="%2."/>
      <w:lvlJc w:val="left"/>
      <w:pPr>
        <w:ind w:left="4437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E6E14">
      <w:numFmt w:val="bullet"/>
      <w:lvlText w:val="•"/>
      <w:lvlJc w:val="left"/>
      <w:pPr>
        <w:ind w:left="5165" w:hanging="428"/>
      </w:pPr>
      <w:rPr>
        <w:rFonts w:hint="default"/>
        <w:lang w:val="ru-RU" w:eastAsia="en-US" w:bidi="ar-SA"/>
      </w:rPr>
    </w:lvl>
    <w:lvl w:ilvl="3" w:tplc="4E72D784">
      <w:numFmt w:val="bullet"/>
      <w:lvlText w:val="•"/>
      <w:lvlJc w:val="left"/>
      <w:pPr>
        <w:ind w:left="5891" w:hanging="428"/>
      </w:pPr>
      <w:rPr>
        <w:rFonts w:hint="default"/>
        <w:lang w:val="ru-RU" w:eastAsia="en-US" w:bidi="ar-SA"/>
      </w:rPr>
    </w:lvl>
    <w:lvl w:ilvl="4" w:tplc="86AE65F2">
      <w:numFmt w:val="bullet"/>
      <w:lvlText w:val="•"/>
      <w:lvlJc w:val="left"/>
      <w:pPr>
        <w:ind w:left="6617" w:hanging="428"/>
      </w:pPr>
      <w:rPr>
        <w:rFonts w:hint="default"/>
        <w:lang w:val="ru-RU" w:eastAsia="en-US" w:bidi="ar-SA"/>
      </w:rPr>
    </w:lvl>
    <w:lvl w:ilvl="5" w:tplc="4E28D78C"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6" w:tplc="9730A22C">
      <w:numFmt w:val="bullet"/>
      <w:lvlText w:val="•"/>
      <w:lvlJc w:val="left"/>
      <w:pPr>
        <w:ind w:left="8068" w:hanging="428"/>
      </w:pPr>
      <w:rPr>
        <w:rFonts w:hint="default"/>
        <w:lang w:val="ru-RU" w:eastAsia="en-US" w:bidi="ar-SA"/>
      </w:rPr>
    </w:lvl>
    <w:lvl w:ilvl="7" w:tplc="06449B5E">
      <w:numFmt w:val="bullet"/>
      <w:lvlText w:val="•"/>
      <w:lvlJc w:val="left"/>
      <w:pPr>
        <w:ind w:left="8794" w:hanging="428"/>
      </w:pPr>
      <w:rPr>
        <w:rFonts w:hint="default"/>
        <w:lang w:val="ru-RU" w:eastAsia="en-US" w:bidi="ar-SA"/>
      </w:rPr>
    </w:lvl>
    <w:lvl w:ilvl="8" w:tplc="D2386DC6">
      <w:numFmt w:val="bullet"/>
      <w:lvlText w:val="•"/>
      <w:lvlJc w:val="left"/>
      <w:pPr>
        <w:ind w:left="9519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73DA3"/>
    <w:rsid w:val="00034068"/>
    <w:rsid w:val="000B5663"/>
    <w:rsid w:val="001430B4"/>
    <w:rsid w:val="0025031D"/>
    <w:rsid w:val="002A5164"/>
    <w:rsid w:val="0037551E"/>
    <w:rsid w:val="003C6D01"/>
    <w:rsid w:val="003E2ED1"/>
    <w:rsid w:val="00421FE3"/>
    <w:rsid w:val="0047071B"/>
    <w:rsid w:val="004B036D"/>
    <w:rsid w:val="00516BBF"/>
    <w:rsid w:val="0063655F"/>
    <w:rsid w:val="006F4A7E"/>
    <w:rsid w:val="00804A4B"/>
    <w:rsid w:val="00807432"/>
    <w:rsid w:val="0085774B"/>
    <w:rsid w:val="00925A7D"/>
    <w:rsid w:val="00A03418"/>
    <w:rsid w:val="00A1586B"/>
    <w:rsid w:val="00A42CA9"/>
    <w:rsid w:val="00A4643C"/>
    <w:rsid w:val="00A57A41"/>
    <w:rsid w:val="00A73DA3"/>
    <w:rsid w:val="00AC529F"/>
    <w:rsid w:val="00AF6442"/>
    <w:rsid w:val="00B17342"/>
    <w:rsid w:val="00B95B8A"/>
    <w:rsid w:val="00C00674"/>
    <w:rsid w:val="00C338C0"/>
    <w:rsid w:val="00C93AC8"/>
    <w:rsid w:val="00CA5883"/>
    <w:rsid w:val="00CB199C"/>
    <w:rsid w:val="00CC6105"/>
    <w:rsid w:val="00CE7B38"/>
    <w:rsid w:val="00CF73F8"/>
    <w:rsid w:val="00D64C42"/>
    <w:rsid w:val="00DC03CA"/>
    <w:rsid w:val="00E208C8"/>
    <w:rsid w:val="00ED5E4C"/>
    <w:rsid w:val="00EE19B3"/>
    <w:rsid w:val="00EF3D5B"/>
    <w:rsid w:val="00F45B25"/>
    <w:rsid w:val="00F8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B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B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B38"/>
    <w:pPr>
      <w:ind w:left="633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CE7B38"/>
    <w:pPr>
      <w:ind w:left="6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E7B38"/>
  </w:style>
  <w:style w:type="paragraph" w:styleId="a6">
    <w:name w:val="Balloon Text"/>
    <w:basedOn w:val="a"/>
    <w:link w:val="a7"/>
    <w:uiPriority w:val="99"/>
    <w:semiHidden/>
    <w:unhideWhenUsed/>
    <w:rsid w:val="00516B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BBF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516BB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nhideWhenUsed/>
    <w:rsid w:val="003E2ED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0341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.i.udod@utmn.ru" TargetMode="External"/><Relationship Id="rId18" Type="http://schemas.openxmlformats.org/officeDocument/2006/relationships/hyperlink" Target="mailto:e.i.udod@utmn.ru" TargetMode="External"/><Relationship Id="rId26" Type="http://schemas.openxmlformats.org/officeDocument/2006/relationships/hyperlink" Target="mailto:e.i.udod@utmn.ru" TargetMode="External"/><Relationship Id="rId39" Type="http://schemas.openxmlformats.org/officeDocument/2006/relationships/hyperlink" Target="mailto:e.i.udod@utmn.ru" TargetMode="External"/><Relationship Id="rId21" Type="http://schemas.openxmlformats.org/officeDocument/2006/relationships/hyperlink" Target="mailto:e.i.udod@utmn.ru" TargetMode="External"/><Relationship Id="rId34" Type="http://schemas.openxmlformats.org/officeDocument/2006/relationships/hyperlink" Target="mailto:e.i.udod@utmn.ru" TargetMode="External"/><Relationship Id="rId42" Type="http://schemas.openxmlformats.org/officeDocument/2006/relationships/hyperlink" Target="mailto:e.i.udod@utmn.ru" TargetMode="External"/><Relationship Id="rId47" Type="http://schemas.openxmlformats.org/officeDocument/2006/relationships/hyperlink" Target="mailto:e.i.udod@utmn.ru" TargetMode="External"/><Relationship Id="rId50" Type="http://schemas.openxmlformats.org/officeDocument/2006/relationships/hyperlink" Target="mailto:e.i.udod@utmn.ru" TargetMode="External"/><Relationship Id="rId55" Type="http://schemas.openxmlformats.org/officeDocument/2006/relationships/hyperlink" Target="mailto:e.i.udod@utmn.ru" TargetMode="External"/><Relationship Id="rId63" Type="http://schemas.openxmlformats.org/officeDocument/2006/relationships/hyperlink" Target="mailto:i.a.tenyunina@utmn.ru" TargetMode="External"/><Relationship Id="rId68" Type="http://schemas.openxmlformats.org/officeDocument/2006/relationships/hyperlink" Target="mailto:e.i.udod@utmn.ru" TargetMode="External"/><Relationship Id="rId76" Type="http://schemas.openxmlformats.org/officeDocument/2006/relationships/hyperlink" Target="mailto:e.i.udod@utmn.ru" TargetMode="External"/><Relationship Id="rId84" Type="http://schemas.openxmlformats.org/officeDocument/2006/relationships/hyperlink" Target="mailto:e.i.udod@utmn.ru" TargetMode="External"/><Relationship Id="rId89" Type="http://schemas.openxmlformats.org/officeDocument/2006/relationships/hyperlink" Target="mailto:e.i.udod@utmn.ru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e.i.udod@utmn.ru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.i.udod@utmn.ru" TargetMode="External"/><Relationship Id="rId29" Type="http://schemas.openxmlformats.org/officeDocument/2006/relationships/hyperlink" Target="mailto:e.i.udod@utmn.ru" TargetMode="External"/><Relationship Id="rId11" Type="http://schemas.openxmlformats.org/officeDocument/2006/relationships/hyperlink" Target="mailto:e.i.udod@utmn.ru" TargetMode="External"/><Relationship Id="rId24" Type="http://schemas.openxmlformats.org/officeDocument/2006/relationships/hyperlink" Target="mailto:e.i.udod@utmn.ru" TargetMode="External"/><Relationship Id="rId32" Type="http://schemas.openxmlformats.org/officeDocument/2006/relationships/hyperlink" Target="mailto:e.i.udod@utmn.ru" TargetMode="External"/><Relationship Id="rId37" Type="http://schemas.openxmlformats.org/officeDocument/2006/relationships/hyperlink" Target="mailto:e.i.udod@utmn.ru" TargetMode="External"/><Relationship Id="rId40" Type="http://schemas.openxmlformats.org/officeDocument/2006/relationships/hyperlink" Target="mailto:e.i.udod@utmn.ru" TargetMode="External"/><Relationship Id="rId45" Type="http://schemas.openxmlformats.org/officeDocument/2006/relationships/hyperlink" Target="mailto:e.i.udod@utmn.ru" TargetMode="External"/><Relationship Id="rId53" Type="http://schemas.openxmlformats.org/officeDocument/2006/relationships/hyperlink" Target="mailto:e.i.udod@utmn.ru" TargetMode="External"/><Relationship Id="rId58" Type="http://schemas.openxmlformats.org/officeDocument/2006/relationships/hyperlink" Target="mailto:e.i.udod@utmn.ru" TargetMode="External"/><Relationship Id="rId66" Type="http://schemas.openxmlformats.org/officeDocument/2006/relationships/hyperlink" Target="mailto:e.i.udod@utmn.ru" TargetMode="External"/><Relationship Id="rId74" Type="http://schemas.openxmlformats.org/officeDocument/2006/relationships/hyperlink" Target="mailto:e.i.udod@utmn.ru" TargetMode="External"/><Relationship Id="rId79" Type="http://schemas.openxmlformats.org/officeDocument/2006/relationships/hyperlink" Target="mailto:e.i.udod@utmn.ru" TargetMode="External"/><Relationship Id="rId87" Type="http://schemas.openxmlformats.org/officeDocument/2006/relationships/hyperlink" Target="mailto:e.i.udod@utmn.ru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e.i.udod@utmn.ru" TargetMode="External"/><Relationship Id="rId82" Type="http://schemas.openxmlformats.org/officeDocument/2006/relationships/hyperlink" Target="mailto:e.i.udod@utmn.ru" TargetMode="External"/><Relationship Id="rId90" Type="http://schemas.openxmlformats.org/officeDocument/2006/relationships/header" Target="header2.xml"/><Relationship Id="rId19" Type="http://schemas.openxmlformats.org/officeDocument/2006/relationships/hyperlink" Target="mailto:e.i.udod@utmn.ru" TargetMode="External"/><Relationship Id="rId14" Type="http://schemas.openxmlformats.org/officeDocument/2006/relationships/hyperlink" Target="mailto:e.i.udod@utmn.ru" TargetMode="External"/><Relationship Id="rId22" Type="http://schemas.openxmlformats.org/officeDocument/2006/relationships/hyperlink" Target="mailto:e.i.udod@utmn.ru" TargetMode="External"/><Relationship Id="rId27" Type="http://schemas.openxmlformats.org/officeDocument/2006/relationships/hyperlink" Target="mailto:e.i.udod@utmn.ru" TargetMode="External"/><Relationship Id="rId30" Type="http://schemas.openxmlformats.org/officeDocument/2006/relationships/hyperlink" Target="mailto:e.i.udod@utmn.ru" TargetMode="External"/><Relationship Id="rId35" Type="http://schemas.openxmlformats.org/officeDocument/2006/relationships/hyperlink" Target="mailto:e.i.udod@utmn.ru" TargetMode="External"/><Relationship Id="rId43" Type="http://schemas.openxmlformats.org/officeDocument/2006/relationships/hyperlink" Target="mailto:e.i.udod@utmn.ru" TargetMode="External"/><Relationship Id="rId48" Type="http://schemas.openxmlformats.org/officeDocument/2006/relationships/hyperlink" Target="mailto:e.i.udod@utmn.ru" TargetMode="External"/><Relationship Id="rId56" Type="http://schemas.openxmlformats.org/officeDocument/2006/relationships/hyperlink" Target="mailto:e.i.udod@utmn.ru" TargetMode="External"/><Relationship Id="rId64" Type="http://schemas.openxmlformats.org/officeDocument/2006/relationships/hyperlink" Target="mailto:e.i.udod@utmn.ru" TargetMode="External"/><Relationship Id="rId69" Type="http://schemas.openxmlformats.org/officeDocument/2006/relationships/hyperlink" Target="mailto:e.i.udod@utmn.ru" TargetMode="External"/><Relationship Id="rId77" Type="http://schemas.openxmlformats.org/officeDocument/2006/relationships/hyperlink" Target="mailto:e.i.udod@utmn.ru" TargetMode="External"/><Relationship Id="rId8" Type="http://schemas.openxmlformats.org/officeDocument/2006/relationships/header" Target="header1.xml"/><Relationship Id="rId51" Type="http://schemas.openxmlformats.org/officeDocument/2006/relationships/hyperlink" Target="mailto:e.i.udod@utmn.ru" TargetMode="External"/><Relationship Id="rId72" Type="http://schemas.openxmlformats.org/officeDocument/2006/relationships/hyperlink" Target="mailto:e.i.udod@utmn.ru" TargetMode="External"/><Relationship Id="rId80" Type="http://schemas.openxmlformats.org/officeDocument/2006/relationships/hyperlink" Target="mailto:e.i.udod@utmn.ru" TargetMode="External"/><Relationship Id="rId85" Type="http://schemas.openxmlformats.org/officeDocument/2006/relationships/hyperlink" Target="mailto:e.i.udod@utmn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.i.udod@utmn.ru" TargetMode="External"/><Relationship Id="rId17" Type="http://schemas.openxmlformats.org/officeDocument/2006/relationships/hyperlink" Target="mailto:e.i.udod@utmn.ru" TargetMode="External"/><Relationship Id="rId25" Type="http://schemas.openxmlformats.org/officeDocument/2006/relationships/hyperlink" Target="mailto:e.i.udod@utmn.ru" TargetMode="External"/><Relationship Id="rId33" Type="http://schemas.openxmlformats.org/officeDocument/2006/relationships/hyperlink" Target="mailto:e.i.udod@utmn.ru" TargetMode="External"/><Relationship Id="rId38" Type="http://schemas.openxmlformats.org/officeDocument/2006/relationships/hyperlink" Target="mailto:e.i.udod@utmn.ru" TargetMode="External"/><Relationship Id="rId46" Type="http://schemas.openxmlformats.org/officeDocument/2006/relationships/hyperlink" Target="mailto:e.i.udod@utmn.ru" TargetMode="External"/><Relationship Id="rId59" Type="http://schemas.openxmlformats.org/officeDocument/2006/relationships/hyperlink" Target="mailto:e.i.udod@utmn.ru" TargetMode="External"/><Relationship Id="rId67" Type="http://schemas.openxmlformats.org/officeDocument/2006/relationships/hyperlink" Target="mailto:e.i.udod@utmn.ru" TargetMode="External"/><Relationship Id="rId20" Type="http://schemas.openxmlformats.org/officeDocument/2006/relationships/hyperlink" Target="mailto:e.i.udod@utmn.ru" TargetMode="External"/><Relationship Id="rId41" Type="http://schemas.openxmlformats.org/officeDocument/2006/relationships/hyperlink" Target="mailto:e.i.udod@utmn.ru" TargetMode="External"/><Relationship Id="rId54" Type="http://schemas.openxmlformats.org/officeDocument/2006/relationships/hyperlink" Target="mailto:e.i.udod@utmn.ru" TargetMode="External"/><Relationship Id="rId62" Type="http://schemas.openxmlformats.org/officeDocument/2006/relationships/hyperlink" Target="mailto:e.i.udod@utmn.ru" TargetMode="External"/><Relationship Id="rId70" Type="http://schemas.openxmlformats.org/officeDocument/2006/relationships/hyperlink" Target="mailto:e.i.udod@utmn.ru" TargetMode="External"/><Relationship Id="rId75" Type="http://schemas.openxmlformats.org/officeDocument/2006/relationships/hyperlink" Target="mailto:e.i.udod@utmn.ru" TargetMode="External"/><Relationship Id="rId83" Type="http://schemas.openxmlformats.org/officeDocument/2006/relationships/hyperlink" Target="mailto:e.i.udod@utmn.ru" TargetMode="External"/><Relationship Id="rId88" Type="http://schemas.openxmlformats.org/officeDocument/2006/relationships/hyperlink" Target="mailto:e.i.udod@utmn.ru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e.i.udod@utmn.ru" TargetMode="External"/><Relationship Id="rId23" Type="http://schemas.openxmlformats.org/officeDocument/2006/relationships/hyperlink" Target="mailto:e.i.udod@utmn.ru" TargetMode="External"/><Relationship Id="rId28" Type="http://schemas.openxmlformats.org/officeDocument/2006/relationships/hyperlink" Target="mailto:e.i.udod@utmn.ru" TargetMode="External"/><Relationship Id="rId36" Type="http://schemas.openxmlformats.org/officeDocument/2006/relationships/hyperlink" Target="mailto:e.i.udod@utmn.ru" TargetMode="External"/><Relationship Id="rId49" Type="http://schemas.openxmlformats.org/officeDocument/2006/relationships/hyperlink" Target="mailto:e.i.udod@utmn.ru" TargetMode="External"/><Relationship Id="rId57" Type="http://schemas.openxmlformats.org/officeDocument/2006/relationships/hyperlink" Target="mailto:e.i.udod@utmn.ru" TargetMode="External"/><Relationship Id="rId10" Type="http://schemas.openxmlformats.org/officeDocument/2006/relationships/hyperlink" Target="mailto:e.i.udod@utmn.ru" TargetMode="External"/><Relationship Id="rId31" Type="http://schemas.openxmlformats.org/officeDocument/2006/relationships/hyperlink" Target="mailto:e.i.udod@utmn.ru" TargetMode="External"/><Relationship Id="rId44" Type="http://schemas.openxmlformats.org/officeDocument/2006/relationships/hyperlink" Target="mailto:e.i.udod@utmn.ru" TargetMode="External"/><Relationship Id="rId52" Type="http://schemas.openxmlformats.org/officeDocument/2006/relationships/hyperlink" Target="mailto:e.i.udod@utmn.ru" TargetMode="External"/><Relationship Id="rId60" Type="http://schemas.openxmlformats.org/officeDocument/2006/relationships/hyperlink" Target="mailto:e.i.udod@utmn.ru" TargetMode="External"/><Relationship Id="rId65" Type="http://schemas.openxmlformats.org/officeDocument/2006/relationships/hyperlink" Target="mailto:e.i.udod@utmn.ru" TargetMode="External"/><Relationship Id="rId73" Type="http://schemas.openxmlformats.org/officeDocument/2006/relationships/hyperlink" Target="mailto:e.i.udod@utmn.ru" TargetMode="External"/><Relationship Id="rId78" Type="http://schemas.openxmlformats.org/officeDocument/2006/relationships/hyperlink" Target="mailto:e.i.udod@utmn.ru" TargetMode="External"/><Relationship Id="rId81" Type="http://schemas.openxmlformats.org/officeDocument/2006/relationships/hyperlink" Target="mailto:e.i.udod@utmn.ru" TargetMode="External"/><Relationship Id="rId86" Type="http://schemas.openxmlformats.org/officeDocument/2006/relationships/hyperlink" Target="mailto:e.i.udod@utm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m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10569</Words>
  <Characters>60248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Берёзкин Артём Александрович</dc:creator>
  <cp:lastModifiedBy>IGPI</cp:lastModifiedBy>
  <cp:revision>7</cp:revision>
  <cp:lastPrinted>2023-07-12T05:08:00Z</cp:lastPrinted>
  <dcterms:created xsi:type="dcterms:W3CDTF">2024-06-21T08:20:00Z</dcterms:created>
  <dcterms:modified xsi:type="dcterms:W3CDTF">2024-06-21T08:38:00Z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2023-07-12T00:00:00Z</vt:filetime>
  </property>
</Properties>
</file>