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83" w:rsidRPr="00307F4D" w:rsidRDefault="00136083" w:rsidP="00307F4D">
      <w:pPr>
        <w:pStyle w:val="a3"/>
        <w:jc w:val="center"/>
        <w:rPr>
          <w:rFonts w:ascii="Montserrat-Regular" w:hAnsi="Montserrat-Regular"/>
          <w:color w:val="0070C0"/>
          <w:sz w:val="36"/>
          <w:szCs w:val="36"/>
        </w:rPr>
      </w:pPr>
      <w:r w:rsidRPr="00307F4D">
        <w:rPr>
          <w:rFonts w:ascii="Montserrat-Regular" w:hAnsi="Montserrat-Regular"/>
          <w:color w:val="0070C0"/>
          <w:sz w:val="36"/>
          <w:szCs w:val="36"/>
        </w:rPr>
        <w:t>ОСОБЕННОСТИ ПРИЕМА НА ЦЕЛЕВОЕ ОБУЧЕНИЕ</w:t>
      </w:r>
    </w:p>
    <w:p w:rsidR="00136083" w:rsidRDefault="00136083" w:rsidP="00136083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103. Университет устанавливает целевую квоту в соответствии с квотой приема на целевое обучение, установленной Правительством Российской Федерации, органами государственной власти субъектов Российской Федерации, органами местного самоуправления, или количеством мест для приема на целевое обучение, установленным учредителем.</w:t>
      </w:r>
    </w:p>
    <w:p w:rsidR="00136083" w:rsidRDefault="00136083" w:rsidP="00136083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104. При приеме на места в пределах целевой квоты проводится однопрофильный конкурс.</w:t>
      </w:r>
    </w:p>
    <w:p w:rsidR="00136083" w:rsidRDefault="00136083" w:rsidP="00136083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105. Прием на целевое обучение осуществляется при наличии договора о целевом обучении, заключенного между поступающим и органом или организацией, </w:t>
      </w:r>
      <w:proofErr w:type="gramStart"/>
      <w:r>
        <w:rPr>
          <w:rFonts w:ascii="Montserrat-Regular" w:hAnsi="Montserrat-Regular"/>
          <w:color w:val="212529"/>
        </w:rPr>
        <w:t>указанными</w:t>
      </w:r>
      <w:proofErr w:type="gramEnd"/>
      <w:r>
        <w:rPr>
          <w:rFonts w:ascii="Montserrat-Regular" w:hAnsi="Montserrat-Regular"/>
          <w:color w:val="212529"/>
        </w:rPr>
        <w:t xml:space="preserve"> в части 1 статьи 71.1 Федерального закона № 273-ФЗ (далее заказчик целевого обучения), в соответствии с положением о целевом обучении и типовой формой договора о целевом обучении, устанавливаемыми Правительством Российской Федерации.</w:t>
      </w:r>
    </w:p>
    <w:p w:rsidR="00136083" w:rsidRDefault="00136083" w:rsidP="00136083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106. При подаче заявления о приеме на целевое обучение поступающий представляет помимо документов, указанных в пункте 35 Правил, договор о целевом обучении (оригинал договора, или копию договора, заверенную заказчиком целевого обучения, или незаверенную копию договора с предъявлением его оригинала).</w:t>
      </w:r>
    </w:p>
    <w:p w:rsidR="00136083" w:rsidRDefault="00136083" w:rsidP="00136083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Прием на целевое обучение в интересах безопасности государства осуществляется при наличии в Университете информации о заключенном </w:t>
      </w:r>
      <w:proofErr w:type="gramStart"/>
      <w:r>
        <w:rPr>
          <w:rFonts w:ascii="Montserrat-Regular" w:hAnsi="Montserrat-Regular"/>
          <w:color w:val="212529"/>
        </w:rPr>
        <w:t>договоре</w:t>
      </w:r>
      <w:proofErr w:type="gramEnd"/>
      <w:r>
        <w:rPr>
          <w:rFonts w:ascii="Montserrat-Regular" w:hAnsi="Montserrat-Regular"/>
          <w:color w:val="212529"/>
        </w:rPr>
        <w:t xml:space="preserve"> о целевом обучении, полученной от соответствующего федерального государственного органа, являющегося заказчиком целевого обучения, и без представления поступающим договора о целевом обучении.</w:t>
      </w:r>
    </w:p>
    <w:p w:rsidR="00136083" w:rsidRDefault="00136083" w:rsidP="00136083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107. </w:t>
      </w:r>
      <w:proofErr w:type="gramStart"/>
      <w:r>
        <w:rPr>
          <w:rFonts w:ascii="Montserrat-Regular" w:hAnsi="Montserrat-Regular"/>
          <w:color w:val="212529"/>
        </w:rPr>
        <w:t>В случае если федеральный государственный орган детализировал целевую квоту по специальности, направлению подготовки в соответствии с пунктом 8 Правил установления квоты приема на целевое обучение по образовательным программам высшего образования за счет бюджетных ассигнований федерального бюджета, утвержденных постановлением Правительства Российской Федерации от 13 октября 2020 г. № 1681, путем установления количества мест с указанием заказчиков целевого обучения (далее - детализированная целевая квота</w:t>
      </w:r>
      <w:proofErr w:type="gramEnd"/>
      <w:r>
        <w:rPr>
          <w:rFonts w:ascii="Montserrat-Regular" w:hAnsi="Montserrat-Regular"/>
          <w:color w:val="212529"/>
        </w:rPr>
        <w:t>):</w:t>
      </w:r>
    </w:p>
    <w:p w:rsidR="00136083" w:rsidRDefault="00136083" w:rsidP="00136083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Университет проводит отдельный конкурс по каждой детализированной целевой квоте;</w:t>
      </w:r>
    </w:p>
    <w:p w:rsidR="00136083" w:rsidRDefault="00136083" w:rsidP="00136083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поступающий</w:t>
      </w:r>
      <w:proofErr w:type="gramEnd"/>
      <w:r>
        <w:rPr>
          <w:rFonts w:ascii="Montserrat-Regular" w:hAnsi="Montserrat-Regular"/>
          <w:color w:val="212529"/>
        </w:rPr>
        <w:t xml:space="preserve"> участвует в конкурсе по одной детализированной целевой квоте по данной специальности или направлению подготовки;</w:t>
      </w:r>
    </w:p>
    <w:p w:rsidR="00136083" w:rsidRDefault="00136083" w:rsidP="00136083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при наличии ме</w:t>
      </w:r>
      <w:proofErr w:type="gramStart"/>
      <w:r>
        <w:rPr>
          <w:rFonts w:ascii="Montserrat-Regular" w:hAnsi="Montserrat-Regular"/>
          <w:color w:val="212529"/>
        </w:rPr>
        <w:t>ст в пр</w:t>
      </w:r>
      <w:proofErr w:type="gramEnd"/>
      <w:r>
        <w:rPr>
          <w:rFonts w:ascii="Montserrat-Regular" w:hAnsi="Montserrat-Regular"/>
          <w:color w:val="212529"/>
        </w:rPr>
        <w:t>еделах целевой квоты, в отношении которых не указаны заказчики, такие места являются детализированной целевой квотой, в конкурсе по которой участвуют поступающие, заключившие договор о целевом обучении с заказчиками, не указанными по другим детализированным целевым квотам;</w:t>
      </w:r>
    </w:p>
    <w:p w:rsidR="00136083" w:rsidRDefault="00136083" w:rsidP="00136083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незаполненные места детализированных целевых квот используются в соответствии с пунктом 94 настоящих Правил.</w:t>
      </w:r>
    </w:p>
    <w:p w:rsidR="00136083" w:rsidRDefault="00136083" w:rsidP="00136083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108. В списке лиц, подавших документы, и в списке поступающих на места в пределах целевой квоты не указываются сведения, относящиеся к приему на целевое обучение в интересах безопасности государства.</w:t>
      </w:r>
    </w:p>
    <w:p w:rsidR="001749B1" w:rsidRPr="00691E10" w:rsidRDefault="00136083" w:rsidP="00307F4D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109. 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 на официальном сайте.</w:t>
      </w:r>
    </w:p>
    <w:sectPr w:rsidR="001749B1" w:rsidRPr="00691E10" w:rsidSect="00691E1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F45"/>
    <w:multiLevelType w:val="multilevel"/>
    <w:tmpl w:val="29FE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B713A"/>
    <w:multiLevelType w:val="multilevel"/>
    <w:tmpl w:val="3A4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31D"/>
    <w:rsid w:val="000144BE"/>
    <w:rsid w:val="0010799F"/>
    <w:rsid w:val="00136083"/>
    <w:rsid w:val="001749B1"/>
    <w:rsid w:val="00304468"/>
    <w:rsid w:val="00307F4D"/>
    <w:rsid w:val="0039031D"/>
    <w:rsid w:val="0043075F"/>
    <w:rsid w:val="004E57AA"/>
    <w:rsid w:val="00691E10"/>
    <w:rsid w:val="00796E73"/>
    <w:rsid w:val="00A4021C"/>
    <w:rsid w:val="00A57F08"/>
    <w:rsid w:val="00CB39DF"/>
    <w:rsid w:val="00D11769"/>
    <w:rsid w:val="00E5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paragraph" w:styleId="1">
    <w:name w:val="heading 1"/>
    <w:basedOn w:val="a"/>
    <w:link w:val="10"/>
    <w:uiPriority w:val="9"/>
    <w:qFormat/>
    <w:rsid w:val="00390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9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0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2022-04-19T12:19:00Z</cp:lastPrinted>
  <dcterms:created xsi:type="dcterms:W3CDTF">2022-04-19T12:21:00Z</dcterms:created>
  <dcterms:modified xsi:type="dcterms:W3CDTF">2022-11-11T09:32:00Z</dcterms:modified>
</cp:coreProperties>
</file>