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B46B5" w:rsidRPr="007C4B4E" w:rsidRDefault="00CB46B5" w:rsidP="00A65418">
      <w:pPr>
        <w:pStyle w:val="a3"/>
        <w:jc w:val="center"/>
        <w:rPr>
          <w:b/>
          <w:color w:val="0070C0"/>
          <w:sz w:val="32"/>
          <w:szCs w:val="32"/>
        </w:rPr>
      </w:pPr>
      <w:bookmarkStart w:id="0" w:name="_GoBack"/>
      <w:r w:rsidRPr="007C4B4E">
        <w:rPr>
          <w:b/>
          <w:color w:val="0070C0"/>
          <w:sz w:val="32"/>
          <w:szCs w:val="32"/>
        </w:rPr>
        <w:t>УЧЕТ ИНДИВИДУАЛЬНЫХ ДОСТИЖЕНИЙ ПОСТУПАЮЩИХ</w:t>
      </w:r>
    </w:p>
    <w:p w:rsidR="007D05A8" w:rsidRDefault="007D05A8" w:rsidP="007D05A8">
      <w:pPr>
        <w:pStyle w:val="a3"/>
        <w:rPr>
          <w:rFonts w:ascii="Montserrat-Regular" w:hAnsi="Montserrat-Regular"/>
          <w:color w:val="212529"/>
        </w:rPr>
      </w:pPr>
      <w:r>
        <w:rPr>
          <w:rFonts w:ascii="Montserrat-Regular" w:hAnsi="Montserrat-Regular"/>
          <w:color w:val="212529"/>
        </w:rPr>
        <w:t>5. УЧЕТ ИНДИВИДУАЛЬНЫХ ДОСТИЖЕНИЙ ПОСТУПАЮЩИХ</w:t>
      </w:r>
    </w:p>
    <w:p w:rsidR="007D05A8" w:rsidRDefault="007D05A8" w:rsidP="007D05A8">
      <w:pPr>
        <w:pStyle w:val="a3"/>
        <w:rPr>
          <w:rFonts w:ascii="Montserrat-Regular" w:hAnsi="Montserrat-Regular"/>
          <w:color w:val="212529"/>
        </w:rPr>
      </w:pPr>
      <w:r>
        <w:rPr>
          <w:rFonts w:ascii="Montserrat-Regular" w:hAnsi="Montserrat-Regular"/>
          <w:color w:val="212529"/>
        </w:rPr>
        <w:t xml:space="preserve">25. </w:t>
      </w:r>
      <w:proofErr w:type="gramStart"/>
      <w:r>
        <w:rPr>
          <w:rFonts w:ascii="Montserrat-Regular" w:hAnsi="Montserrat-Regular"/>
          <w:color w:val="212529"/>
        </w:rPr>
        <w:t>Поступающему по решению Университета начисляются баллы за следующие индивидуальные достижения:</w:t>
      </w:r>
      <w:proofErr w:type="gramEnd"/>
    </w:p>
    <w:p w:rsidR="007D05A8" w:rsidRDefault="007D05A8" w:rsidP="007D05A8">
      <w:pPr>
        <w:pStyle w:val="a3"/>
        <w:rPr>
          <w:rFonts w:ascii="Montserrat-Regular" w:hAnsi="Montserrat-Regular"/>
          <w:color w:val="212529"/>
        </w:rPr>
      </w:pPr>
      <w:r>
        <w:rPr>
          <w:rFonts w:ascii="Montserrat-Regular" w:hAnsi="Montserrat-Regular"/>
          <w:color w:val="212529"/>
        </w:rPr>
        <w:t xml:space="preserve">1) наличие статуса чемпиона, призера Олимпийских игр, </w:t>
      </w:r>
      <w:proofErr w:type="spellStart"/>
      <w:r>
        <w:rPr>
          <w:rFonts w:ascii="Montserrat-Regular" w:hAnsi="Montserrat-Regular"/>
          <w:color w:val="212529"/>
        </w:rPr>
        <w:t>Паралимпийских</w:t>
      </w:r>
      <w:proofErr w:type="spellEnd"/>
      <w:r>
        <w:rPr>
          <w:rFonts w:ascii="Montserrat-Regular" w:hAnsi="Montserrat-Regular"/>
          <w:color w:val="212529"/>
        </w:rPr>
        <w:t xml:space="preserve"> игр, </w:t>
      </w:r>
      <w:proofErr w:type="spellStart"/>
      <w:r>
        <w:rPr>
          <w:rFonts w:ascii="Montserrat-Regular" w:hAnsi="Montserrat-Regular"/>
          <w:color w:val="212529"/>
        </w:rPr>
        <w:t>Сурдлимпийских</w:t>
      </w:r>
      <w:proofErr w:type="spellEnd"/>
      <w:r>
        <w:rPr>
          <w:rFonts w:ascii="Montserrat-Regular" w:hAnsi="Montserrat-Regular"/>
          <w:color w:val="212529"/>
        </w:rPr>
        <w:t xml:space="preserve"> игр, чемпиона мира, чемпиона Европы, лица, занявшего первое место на первенстве мира, первенстве Европы по видам спорта, включенным в программы Олимпийских игр, </w:t>
      </w:r>
      <w:proofErr w:type="spellStart"/>
      <w:r>
        <w:rPr>
          <w:rFonts w:ascii="Montserrat-Regular" w:hAnsi="Montserrat-Regular"/>
          <w:color w:val="212529"/>
        </w:rPr>
        <w:t>Паралимпийских</w:t>
      </w:r>
      <w:proofErr w:type="spellEnd"/>
      <w:r>
        <w:rPr>
          <w:rFonts w:ascii="Montserrat-Regular" w:hAnsi="Montserrat-Regular"/>
          <w:color w:val="212529"/>
        </w:rPr>
        <w:t xml:space="preserve"> игр, </w:t>
      </w:r>
      <w:proofErr w:type="spellStart"/>
      <w:r>
        <w:rPr>
          <w:rFonts w:ascii="Montserrat-Regular" w:hAnsi="Montserrat-Regular"/>
          <w:color w:val="212529"/>
        </w:rPr>
        <w:t>Сурдлимпийских</w:t>
      </w:r>
      <w:proofErr w:type="spellEnd"/>
      <w:r>
        <w:rPr>
          <w:rFonts w:ascii="Montserrat-Regular" w:hAnsi="Montserrat-Regular"/>
          <w:color w:val="212529"/>
        </w:rPr>
        <w:t xml:space="preserve"> игр (10 баллов);</w:t>
      </w:r>
    </w:p>
    <w:p w:rsidR="007D05A8" w:rsidRDefault="007D05A8" w:rsidP="007D05A8">
      <w:pPr>
        <w:pStyle w:val="a3"/>
        <w:rPr>
          <w:rFonts w:ascii="Montserrat-Regular" w:hAnsi="Montserrat-Regular"/>
          <w:color w:val="212529"/>
        </w:rPr>
      </w:pPr>
      <w:r>
        <w:rPr>
          <w:rFonts w:ascii="Montserrat-Regular" w:hAnsi="Montserrat-Regular"/>
          <w:color w:val="212529"/>
        </w:rPr>
        <w:t xml:space="preserve">2) наличие статуса чемпиона мира, чемпиона Европы, победителя первенства мира, первенства Европы по видам спорта, не включенным в программы Олимпийских игр, </w:t>
      </w:r>
      <w:proofErr w:type="spellStart"/>
      <w:r>
        <w:rPr>
          <w:rFonts w:ascii="Montserrat-Regular" w:hAnsi="Montserrat-Regular"/>
          <w:color w:val="212529"/>
        </w:rPr>
        <w:t>Паралимпийских</w:t>
      </w:r>
      <w:proofErr w:type="spellEnd"/>
      <w:r>
        <w:rPr>
          <w:rFonts w:ascii="Montserrat-Regular" w:hAnsi="Montserrat-Regular"/>
          <w:color w:val="212529"/>
        </w:rPr>
        <w:t xml:space="preserve"> игр, </w:t>
      </w:r>
      <w:proofErr w:type="spellStart"/>
      <w:r>
        <w:rPr>
          <w:rFonts w:ascii="Montserrat-Regular" w:hAnsi="Montserrat-Regular"/>
          <w:color w:val="212529"/>
        </w:rPr>
        <w:t>Сурдлимпийских</w:t>
      </w:r>
      <w:proofErr w:type="spellEnd"/>
      <w:r>
        <w:rPr>
          <w:rFonts w:ascii="Montserrat-Regular" w:hAnsi="Montserrat-Regular"/>
          <w:color w:val="212529"/>
        </w:rPr>
        <w:t xml:space="preserve"> игр (10 баллов);</w:t>
      </w:r>
    </w:p>
    <w:p w:rsidR="007D05A8" w:rsidRDefault="007D05A8" w:rsidP="007D05A8">
      <w:pPr>
        <w:pStyle w:val="a3"/>
        <w:rPr>
          <w:rFonts w:ascii="Montserrat-Regular" w:hAnsi="Montserrat-Regular"/>
          <w:color w:val="212529"/>
        </w:rPr>
      </w:pPr>
      <w:proofErr w:type="gramStart"/>
      <w:r>
        <w:rPr>
          <w:rFonts w:ascii="Montserrat-Regular" w:hAnsi="Montserrat-Regular"/>
          <w:color w:val="212529"/>
        </w:rPr>
        <w:t>3) наличие золотого знака отличия Всероссийского физкультурно-спортивного комплекса «Готов к труду и обороне» (ГТО) (далее – знак ГТО, Комплекс ГТО) которым поступающий награжден в соответствии с Порядком награждения лиц, выполнивших нормативы испытаний (тестов) Всероссийского физкультурно-спортивного комплекса "Готов к труду и обороне" (ГТО), соответствующими знаками отличия Всероссийского физкультурно-спортивного комплекса "Готов к труду и обороне" (ГТО), утвержденным приказом Министерства спорта Российской Федерации от</w:t>
      </w:r>
      <w:proofErr w:type="gramEnd"/>
      <w:r>
        <w:rPr>
          <w:rFonts w:ascii="Montserrat-Regular" w:hAnsi="Montserrat-Regular"/>
          <w:color w:val="212529"/>
        </w:rPr>
        <w:t xml:space="preserve"> </w:t>
      </w:r>
      <w:proofErr w:type="gramStart"/>
      <w:r>
        <w:rPr>
          <w:rFonts w:ascii="Montserrat-Regular" w:hAnsi="Montserrat-Regular"/>
          <w:color w:val="212529"/>
        </w:rPr>
        <w:t>14 января 2016 г. № 16, за выполнение нормативов Комплекса ГТО для возрастной группы населения Российской Федерации (ступени), установленной Положением о Всероссийском физкультурно-спортивном комплексе "Готов к труду и обороне" (ГТО), утвержденным постановлением Правительства Российской Федерации от 11 июня 2014 г. № 540, если поступающий в текущем году и (или) в предшествующем году относится (относился) к этой возрастной группе.</w:t>
      </w:r>
      <w:proofErr w:type="gramEnd"/>
      <w:r>
        <w:rPr>
          <w:rFonts w:ascii="Montserrat-Regular" w:hAnsi="Montserrat-Regular"/>
          <w:color w:val="212529"/>
        </w:rPr>
        <w:t xml:space="preserve"> </w:t>
      </w:r>
      <w:proofErr w:type="gramStart"/>
      <w:r>
        <w:rPr>
          <w:rFonts w:ascii="Montserrat-Regular" w:hAnsi="Montserrat-Regular"/>
          <w:color w:val="212529"/>
        </w:rPr>
        <w:t>Наличие знака ГТО подтверждается удостоверением к нему, или сведениями, размещенными на официальном сайте Министерства спорта Российской Федерации или на официальном сайте Всероссийского физкультурно-спортивного комплекса "Готов к труду и обороне" (ГТО) в информационно-телекоммуникационной сети "Интернет", или заверенной должностным лицом копией приказа (выпиской из приказа) Министерства спорта Российской Федерации о награждении золотым знаком ГТО.</w:t>
      </w:r>
      <w:proofErr w:type="gramEnd"/>
      <w:r>
        <w:rPr>
          <w:rFonts w:ascii="Montserrat-Regular" w:hAnsi="Montserrat-Regular"/>
          <w:color w:val="212529"/>
        </w:rPr>
        <w:t xml:space="preserve"> Начисление баллов за наличие знака ГТО осуществляется однократно (3 балла);</w:t>
      </w:r>
    </w:p>
    <w:p w:rsidR="007D05A8" w:rsidRDefault="007D05A8" w:rsidP="007D05A8">
      <w:pPr>
        <w:pStyle w:val="a3"/>
        <w:rPr>
          <w:rFonts w:ascii="Montserrat-Regular" w:hAnsi="Montserrat-Regular"/>
          <w:color w:val="212529"/>
        </w:rPr>
      </w:pPr>
      <w:proofErr w:type="gramStart"/>
      <w:r>
        <w:rPr>
          <w:rFonts w:ascii="Montserrat-Regular" w:hAnsi="Montserrat-Regular"/>
          <w:color w:val="212529"/>
        </w:rPr>
        <w:t>4) наличие полученных в образовательных организациях Российской Федерации документов об образовании или об образовании и о квалификации с отличием (аттестата о среднем общем образовании с отличием, аттестата о среднем (полном) общем образовании с отличием, аттестата о среднем (полном) общем образовании для награжденных золотой (серебряной) медалью, диплома о среднем профессиональном образовании с отличием, диплома о начальном профессиональном образовании с отличием, диплома</w:t>
      </w:r>
      <w:proofErr w:type="gramEnd"/>
      <w:r>
        <w:rPr>
          <w:rFonts w:ascii="Montserrat-Regular" w:hAnsi="Montserrat-Regular"/>
          <w:color w:val="212529"/>
        </w:rPr>
        <w:t xml:space="preserve"> о начальном профессиональном образовании для </w:t>
      </w:r>
      <w:proofErr w:type="gramStart"/>
      <w:r>
        <w:rPr>
          <w:rFonts w:ascii="Montserrat-Regular" w:hAnsi="Montserrat-Regular"/>
          <w:color w:val="212529"/>
        </w:rPr>
        <w:t>награжденных</w:t>
      </w:r>
      <w:proofErr w:type="gramEnd"/>
      <w:r>
        <w:rPr>
          <w:rFonts w:ascii="Montserrat-Regular" w:hAnsi="Montserrat-Regular"/>
          <w:color w:val="212529"/>
        </w:rPr>
        <w:t xml:space="preserve"> золотой (серебряной) медалью (3 балла);</w:t>
      </w:r>
    </w:p>
    <w:p w:rsidR="007D05A8" w:rsidRDefault="007D05A8" w:rsidP="007D05A8">
      <w:pPr>
        <w:pStyle w:val="a3"/>
        <w:rPr>
          <w:rFonts w:ascii="Montserrat-Regular" w:hAnsi="Montserrat-Regular"/>
          <w:color w:val="212529"/>
        </w:rPr>
      </w:pPr>
      <w:r>
        <w:rPr>
          <w:rFonts w:ascii="Montserrat-Regular" w:hAnsi="Montserrat-Regular"/>
          <w:color w:val="212529"/>
        </w:rPr>
        <w:t xml:space="preserve">5) наличие диплома победителя или призера олимпиад школьников (не используемые для получения особых прав и (или) особого преимущества при поступлении на </w:t>
      </w:r>
      <w:proofErr w:type="gramStart"/>
      <w:r>
        <w:rPr>
          <w:rFonts w:ascii="Montserrat-Regular" w:hAnsi="Montserrat-Regular"/>
          <w:color w:val="212529"/>
        </w:rPr>
        <w:t>обучение по</w:t>
      </w:r>
      <w:proofErr w:type="gramEnd"/>
      <w:r>
        <w:rPr>
          <w:rFonts w:ascii="Montserrat-Regular" w:hAnsi="Montserrat-Regular"/>
          <w:color w:val="212529"/>
        </w:rPr>
        <w:t xml:space="preserve"> конкретным условиям поступления), включенных в Перечни олимпиад школьников, утвержденные приказами Министерства науки и высшего образования РФ за два года, предшествующие году поступления (10 баллов);</w:t>
      </w:r>
    </w:p>
    <w:p w:rsidR="007D05A8" w:rsidRDefault="007D05A8" w:rsidP="007D05A8">
      <w:pPr>
        <w:pStyle w:val="a3"/>
        <w:rPr>
          <w:rFonts w:ascii="Montserrat-Regular" w:hAnsi="Montserrat-Regular"/>
          <w:color w:val="212529"/>
        </w:rPr>
      </w:pPr>
      <w:r>
        <w:rPr>
          <w:rFonts w:ascii="Montserrat-Regular" w:hAnsi="Montserrat-Regular"/>
          <w:color w:val="212529"/>
        </w:rPr>
        <w:t xml:space="preserve">6) наличие </w:t>
      </w:r>
      <w:proofErr w:type="gramStart"/>
      <w:r>
        <w:rPr>
          <w:rFonts w:ascii="Montserrat-Regular" w:hAnsi="Montserrat-Regular"/>
          <w:color w:val="212529"/>
        </w:rPr>
        <w:t>диплома победителя/призера регионального этапа Всероссийской олимпиады</w:t>
      </w:r>
      <w:proofErr w:type="gramEnd"/>
      <w:r>
        <w:rPr>
          <w:rFonts w:ascii="Montserrat-Regular" w:hAnsi="Montserrat-Regular"/>
          <w:color w:val="212529"/>
        </w:rPr>
        <w:t xml:space="preserve"> школьников (5 баллов);</w:t>
      </w:r>
    </w:p>
    <w:p w:rsidR="007D05A8" w:rsidRDefault="007D05A8" w:rsidP="007D05A8">
      <w:pPr>
        <w:pStyle w:val="a3"/>
        <w:rPr>
          <w:rFonts w:ascii="Montserrat-Regular" w:hAnsi="Montserrat-Regular"/>
          <w:color w:val="212529"/>
        </w:rPr>
      </w:pPr>
      <w:r>
        <w:rPr>
          <w:rFonts w:ascii="Montserrat-Regular" w:hAnsi="Montserrat-Regular"/>
          <w:color w:val="212529"/>
        </w:rPr>
        <w:t>7) наличие диплома победителя Всероссийского конкурса «Большая перемена» (5 баллов); наличие диплома призера Всероссийского конкурса «Большая перемена» (3 балла);</w:t>
      </w:r>
    </w:p>
    <w:p w:rsidR="007D05A8" w:rsidRDefault="007D05A8" w:rsidP="007D05A8">
      <w:pPr>
        <w:pStyle w:val="a3"/>
        <w:rPr>
          <w:rFonts w:ascii="Montserrat-Regular" w:hAnsi="Montserrat-Regular"/>
          <w:color w:val="212529"/>
        </w:rPr>
      </w:pPr>
      <w:r>
        <w:rPr>
          <w:rFonts w:ascii="Montserrat-Regular" w:hAnsi="Montserrat-Regular"/>
          <w:color w:val="212529"/>
        </w:rPr>
        <w:lastRenderedPageBreak/>
        <w:t>8) наличие диплома победителя (призера) регионального этапа Всероссийского чемпионата сочинений «Своими словами» (3 балла); наличие диплома победителя (призера) заключительного этапа Всероссийского чемпионата сочинений «Своими словами» (5 баллов);</w:t>
      </w:r>
    </w:p>
    <w:p w:rsidR="007D05A8" w:rsidRDefault="007D05A8" w:rsidP="007D05A8">
      <w:pPr>
        <w:pStyle w:val="a3"/>
        <w:rPr>
          <w:rFonts w:ascii="Montserrat-Regular" w:hAnsi="Montserrat-Regular"/>
          <w:color w:val="212529"/>
        </w:rPr>
      </w:pPr>
      <w:r>
        <w:rPr>
          <w:rFonts w:ascii="Montserrat-Regular" w:hAnsi="Montserrat-Regular"/>
          <w:color w:val="212529"/>
        </w:rPr>
        <w:t>9) наличие диплома победителя (призера) заключительного этапа Междисциплинарной многопрофильной олимпиады «Технологическое предпринимательство» (5 баллов); </w:t>
      </w:r>
    </w:p>
    <w:p w:rsidR="007D05A8" w:rsidRDefault="007D05A8" w:rsidP="007D05A8">
      <w:pPr>
        <w:pStyle w:val="a3"/>
        <w:rPr>
          <w:rFonts w:ascii="Montserrat-Regular" w:hAnsi="Montserrat-Regular"/>
          <w:color w:val="212529"/>
        </w:rPr>
      </w:pPr>
      <w:r>
        <w:rPr>
          <w:rFonts w:ascii="Montserrat-Regular" w:hAnsi="Montserrat-Regular"/>
          <w:color w:val="212529"/>
        </w:rPr>
        <w:t>10) наличие диплома победителя заключительного этапа Спецпроекта (конкурса) «IT Школа выбирает сильнейших!» (5 баллов); наличие диплома призера заключительного этапа Спецпроекта (конкурса) «IT Школа выбирает сильнейших!» (3 балла);</w:t>
      </w:r>
    </w:p>
    <w:p w:rsidR="007D05A8" w:rsidRDefault="007D05A8" w:rsidP="007D05A8">
      <w:pPr>
        <w:pStyle w:val="a3"/>
        <w:spacing w:before="0" w:after="0"/>
        <w:rPr>
          <w:rFonts w:ascii="Montserrat-Regular" w:hAnsi="Montserrat-Regular"/>
          <w:color w:val="212529"/>
        </w:rPr>
      </w:pPr>
      <w:r>
        <w:rPr>
          <w:rFonts w:ascii="Montserrat-Regular" w:hAnsi="Montserrat-Regular"/>
          <w:color w:val="212529"/>
        </w:rPr>
        <w:t xml:space="preserve">11) участие в комплексе интеллектуальных мероприятий, включенных в проект «Бонусная карта </w:t>
      </w:r>
      <w:proofErr w:type="spellStart"/>
      <w:r>
        <w:rPr>
          <w:rFonts w:ascii="Montserrat-Regular" w:hAnsi="Montserrat-Regular"/>
          <w:color w:val="212529"/>
        </w:rPr>
        <w:t>ТюмГУ</w:t>
      </w:r>
      <w:proofErr w:type="spellEnd"/>
      <w:r>
        <w:rPr>
          <w:rFonts w:ascii="Montserrat-Regular" w:hAnsi="Montserrat-Regular"/>
          <w:color w:val="212529"/>
        </w:rPr>
        <w:t>» (от 1 до 10 баллов) (</w:t>
      </w:r>
      <w:hyperlink w:history="1">
        <w:r>
          <w:rPr>
            <w:rStyle w:val="a4"/>
            <w:rFonts w:ascii="Montserrat-Regular" w:hAnsi="Montserrat-Regular"/>
            <w:color w:val="007BFF"/>
          </w:rPr>
          <w:t>https://www.bonus-utmn.ru)</w:t>
        </w:r>
      </w:hyperlink>
      <w:r>
        <w:rPr>
          <w:rFonts w:ascii="Montserrat-Regular" w:hAnsi="Montserrat-Regular"/>
          <w:color w:val="212529"/>
        </w:rPr>
        <w:t>;</w:t>
      </w:r>
    </w:p>
    <w:p w:rsidR="007D05A8" w:rsidRDefault="007D05A8" w:rsidP="007D05A8">
      <w:pPr>
        <w:pStyle w:val="a3"/>
        <w:rPr>
          <w:rFonts w:ascii="Montserrat-Regular" w:hAnsi="Montserrat-Regular"/>
          <w:color w:val="212529"/>
        </w:rPr>
      </w:pPr>
      <w:r>
        <w:rPr>
          <w:rFonts w:ascii="Montserrat-Regular" w:hAnsi="Montserrat-Regular"/>
          <w:color w:val="212529"/>
        </w:rPr>
        <w:t>12) наличие у выпускника школы «</w:t>
      </w:r>
      <w:proofErr w:type="spellStart"/>
      <w:r>
        <w:rPr>
          <w:rFonts w:ascii="Montserrat-Regular" w:hAnsi="Montserrat-Regular"/>
          <w:color w:val="212529"/>
        </w:rPr>
        <w:t>Летово</w:t>
      </w:r>
      <w:proofErr w:type="spellEnd"/>
      <w:r>
        <w:rPr>
          <w:rFonts w:ascii="Montserrat-Regular" w:hAnsi="Montserrat-Regular"/>
          <w:color w:val="212529"/>
        </w:rPr>
        <w:t>» диплома школы «</w:t>
      </w:r>
      <w:proofErr w:type="spellStart"/>
      <w:r>
        <w:rPr>
          <w:rFonts w:ascii="Montserrat-Regular" w:hAnsi="Montserrat-Regular"/>
          <w:color w:val="212529"/>
        </w:rPr>
        <w:t>Летово</w:t>
      </w:r>
      <w:proofErr w:type="spellEnd"/>
      <w:r>
        <w:rPr>
          <w:rFonts w:ascii="Montserrat-Regular" w:hAnsi="Montserrat-Regular"/>
          <w:color w:val="212529"/>
        </w:rPr>
        <w:t>» при поступлении на направления подготовки Школы перспективных исследований (10 баллов);</w:t>
      </w:r>
    </w:p>
    <w:p w:rsidR="007D05A8" w:rsidRDefault="007D05A8" w:rsidP="007D05A8">
      <w:pPr>
        <w:pStyle w:val="a3"/>
        <w:rPr>
          <w:rFonts w:ascii="Montserrat-Regular" w:hAnsi="Montserrat-Regular"/>
          <w:color w:val="212529"/>
        </w:rPr>
      </w:pPr>
      <w:r>
        <w:rPr>
          <w:rFonts w:ascii="Montserrat-Regular" w:hAnsi="Montserrat-Regular"/>
          <w:color w:val="212529"/>
        </w:rPr>
        <w:t>13) наличие статуса победителя (призера) национального и (или) международного чемпионата по профессиональному мастерству среди инвалидов и лиц с ограниченными возможностями здоровья «</w:t>
      </w:r>
      <w:proofErr w:type="spellStart"/>
      <w:r>
        <w:rPr>
          <w:rFonts w:ascii="Montserrat-Regular" w:hAnsi="Montserrat-Regular"/>
          <w:color w:val="212529"/>
        </w:rPr>
        <w:t>Абилимпикс</w:t>
      </w:r>
      <w:proofErr w:type="spellEnd"/>
      <w:r>
        <w:rPr>
          <w:rFonts w:ascii="Montserrat-Regular" w:hAnsi="Montserrat-Regular"/>
          <w:color w:val="212529"/>
        </w:rPr>
        <w:t>» (5 баллов);</w:t>
      </w:r>
    </w:p>
    <w:p w:rsidR="007D05A8" w:rsidRDefault="007D05A8" w:rsidP="007D05A8">
      <w:pPr>
        <w:pStyle w:val="a3"/>
        <w:rPr>
          <w:rFonts w:ascii="Montserrat-Regular" w:hAnsi="Montserrat-Regular"/>
          <w:color w:val="212529"/>
        </w:rPr>
      </w:pPr>
      <w:r>
        <w:rPr>
          <w:rFonts w:ascii="Montserrat-Regular" w:hAnsi="Montserrat-Regular"/>
          <w:color w:val="212529"/>
        </w:rPr>
        <w:t xml:space="preserve">14) наличие МС России или ближнего зарубежья (5 баллов), КМС России или ближнего зарубежья (3 балла) (одного из видов спорта); </w:t>
      </w:r>
      <w:proofErr w:type="gramStart"/>
      <w:r>
        <w:rPr>
          <w:rFonts w:ascii="Montserrat-Regular" w:hAnsi="Montserrat-Regular"/>
          <w:color w:val="212529"/>
        </w:rPr>
        <w:t>наличие статуса победителя/призера Чемпионата или Первенства регионального уровня (3 балла), наличие статуса победителя/призера Чемпионата или Первенства России (5 баллов) (одного из видов спорта) при предъявлении подтверждающих документов (копия приказа о присвоении спортивного разряда и/или копии протоколов соревнований, заверенные региональным или муниципальным органом власти, отвечающим за организацию данной работы).</w:t>
      </w:r>
      <w:proofErr w:type="gramEnd"/>
    </w:p>
    <w:p w:rsidR="007D05A8" w:rsidRDefault="007D05A8" w:rsidP="007D05A8">
      <w:pPr>
        <w:pStyle w:val="a3"/>
        <w:rPr>
          <w:rFonts w:ascii="Montserrat-Regular" w:hAnsi="Montserrat-Regular"/>
          <w:color w:val="212529"/>
        </w:rPr>
      </w:pPr>
      <w:r>
        <w:rPr>
          <w:rFonts w:ascii="Montserrat-Regular" w:hAnsi="Montserrat-Regular"/>
          <w:color w:val="212529"/>
        </w:rPr>
        <w:t xml:space="preserve">26. </w:t>
      </w:r>
      <w:proofErr w:type="gramStart"/>
      <w:r>
        <w:rPr>
          <w:rFonts w:ascii="Montserrat-Regular" w:hAnsi="Montserrat-Regular"/>
          <w:color w:val="212529"/>
        </w:rPr>
        <w:t>Поступающий</w:t>
      </w:r>
      <w:proofErr w:type="gramEnd"/>
      <w:r>
        <w:rPr>
          <w:rFonts w:ascii="Montserrat-Regular" w:hAnsi="Montserrat-Regular"/>
          <w:color w:val="212529"/>
        </w:rPr>
        <w:t xml:space="preserve"> представляет документы, подтверждающие получение результатов индивидуальных достижений. </w:t>
      </w:r>
    </w:p>
    <w:p w:rsidR="007D05A8" w:rsidRDefault="007D05A8" w:rsidP="007D05A8">
      <w:pPr>
        <w:pStyle w:val="a3"/>
        <w:rPr>
          <w:rFonts w:ascii="Montserrat-Regular" w:hAnsi="Montserrat-Regular"/>
          <w:color w:val="212529"/>
        </w:rPr>
      </w:pPr>
      <w:r>
        <w:rPr>
          <w:rFonts w:ascii="Montserrat-Regular" w:hAnsi="Montserrat-Regular"/>
          <w:color w:val="212529"/>
        </w:rPr>
        <w:t xml:space="preserve">27. Сумма баллов, начисленных </w:t>
      </w:r>
      <w:proofErr w:type="gramStart"/>
      <w:r>
        <w:rPr>
          <w:rFonts w:ascii="Montserrat-Regular" w:hAnsi="Montserrat-Regular"/>
          <w:color w:val="212529"/>
        </w:rPr>
        <w:t>поступающему</w:t>
      </w:r>
      <w:proofErr w:type="gramEnd"/>
      <w:r>
        <w:rPr>
          <w:rFonts w:ascii="Montserrat-Regular" w:hAnsi="Montserrat-Regular"/>
          <w:color w:val="212529"/>
        </w:rPr>
        <w:t xml:space="preserve"> за индивидуальные достижения, не может быть более 10 баллов.</w:t>
      </w:r>
    </w:p>
    <w:p w:rsidR="007D05A8" w:rsidRDefault="007D05A8" w:rsidP="007D05A8">
      <w:pPr>
        <w:pStyle w:val="a3"/>
        <w:rPr>
          <w:rFonts w:ascii="Montserrat-Regular" w:hAnsi="Montserrat-Regular"/>
          <w:color w:val="212529"/>
        </w:rPr>
      </w:pPr>
      <w:r>
        <w:rPr>
          <w:rFonts w:ascii="Montserrat-Regular" w:hAnsi="Montserrat-Regular"/>
          <w:color w:val="212529"/>
        </w:rPr>
        <w:t>Баллы, начисленные за индивидуальные достижения, включаются в сумму конкурсных баллов.</w:t>
      </w:r>
    </w:p>
    <w:p w:rsidR="007D05A8" w:rsidRDefault="007D05A8" w:rsidP="007D05A8">
      <w:pPr>
        <w:pStyle w:val="a3"/>
        <w:rPr>
          <w:rFonts w:ascii="Montserrat-Regular" w:hAnsi="Montserrat-Regular"/>
          <w:color w:val="212529"/>
        </w:rPr>
      </w:pPr>
      <w:r>
        <w:rPr>
          <w:rFonts w:ascii="Montserrat-Regular" w:hAnsi="Montserrat-Regular"/>
          <w:color w:val="212529"/>
        </w:rPr>
        <w:t xml:space="preserve">28. Перечень индивидуальных достижений, учитываемых при равенстве поступающих по критериям ранжирования, указанным в подпунктах 1 - 4 пункта 86 и в подпунктах 1 - 4 пункта 87 Правил (далее — индивидуальные достижения, учитываемые при равенстве поступающих по иным критериям ранжирования), устанавливается Университетом самостоятельно. </w:t>
      </w:r>
      <w:proofErr w:type="gramStart"/>
      <w:r>
        <w:rPr>
          <w:rFonts w:ascii="Montserrat-Regular" w:hAnsi="Montserrat-Regular"/>
          <w:color w:val="212529"/>
        </w:rPr>
        <w:t>В случае равенства поступающих по указанным достижениям перечень таких достижений может быть дополнен в период проведения приема.</w:t>
      </w:r>
      <w:proofErr w:type="gramEnd"/>
    </w:p>
    <w:p w:rsidR="00A65418" w:rsidRPr="007C4B4E" w:rsidRDefault="002F7329" w:rsidP="00A65418">
      <w:pPr>
        <w:pStyle w:val="a3"/>
        <w:spacing w:before="0" w:beforeAutospacing="0" w:after="0" w:afterAutospacing="0"/>
        <w:jc w:val="center"/>
        <w:rPr>
          <w:color w:val="002060"/>
        </w:rPr>
      </w:pPr>
      <w:r w:rsidRPr="007C4B4E">
        <w:rPr>
          <w:color w:val="002060"/>
        </w:rPr>
        <w:t xml:space="preserve">За участие в </w:t>
      </w:r>
      <w:proofErr w:type="spellStart"/>
      <w:r w:rsidRPr="007C4B4E">
        <w:rPr>
          <w:color w:val="002060"/>
        </w:rPr>
        <w:t>профориентационных</w:t>
      </w:r>
      <w:proofErr w:type="spellEnd"/>
      <w:r w:rsidRPr="007C4B4E">
        <w:rPr>
          <w:color w:val="002060"/>
        </w:rPr>
        <w:t xml:space="preserve"> проектах </w:t>
      </w:r>
      <w:proofErr w:type="spellStart"/>
      <w:r w:rsidRPr="007C4B4E">
        <w:rPr>
          <w:color w:val="002060"/>
        </w:rPr>
        <w:t>Ишимского</w:t>
      </w:r>
      <w:proofErr w:type="spellEnd"/>
      <w:r w:rsidRPr="007C4B4E">
        <w:rPr>
          <w:color w:val="002060"/>
        </w:rPr>
        <w:t xml:space="preserve"> педагогического института им. П.П. Ершова (филиала) Тюменского государственного университета </w:t>
      </w:r>
      <w:proofErr w:type="gramStart"/>
      <w:r w:rsidRPr="007C4B4E">
        <w:rPr>
          <w:color w:val="002060"/>
        </w:rPr>
        <w:t>поступающему</w:t>
      </w:r>
      <w:proofErr w:type="gramEnd"/>
      <w:r w:rsidRPr="007C4B4E">
        <w:rPr>
          <w:color w:val="002060"/>
        </w:rPr>
        <w:t xml:space="preserve">  начисляются дополнительные баллы при прохождении профессионального вступительного испытания на направление </w:t>
      </w:r>
      <w:r w:rsidR="00A65418" w:rsidRPr="007C4B4E">
        <w:rPr>
          <w:color w:val="002060"/>
        </w:rPr>
        <w:t>подготовки</w:t>
      </w:r>
    </w:p>
    <w:p w:rsidR="00D53908" w:rsidRPr="007C4B4E" w:rsidRDefault="002F7329" w:rsidP="00A65418">
      <w:pPr>
        <w:pStyle w:val="a3"/>
        <w:spacing w:before="0" w:beforeAutospacing="0" w:after="0" w:afterAutospacing="0"/>
        <w:jc w:val="center"/>
        <w:rPr>
          <w:color w:val="002060"/>
        </w:rPr>
      </w:pPr>
      <w:r w:rsidRPr="007C4B4E">
        <w:rPr>
          <w:color w:val="002060"/>
        </w:rPr>
        <w:t>44.03.05 Педагогическое образование (с двумя профилями подготовки).</w:t>
      </w:r>
    </w:p>
    <w:p w:rsidR="00CB46B5" w:rsidRPr="007C4B4E" w:rsidRDefault="002F7329" w:rsidP="00A65418">
      <w:pPr>
        <w:pStyle w:val="a3"/>
        <w:spacing w:before="225" w:beforeAutospacing="0" w:after="0" w:afterAutospacing="0"/>
      </w:pPr>
      <w:r w:rsidRPr="007C4B4E">
        <w:t xml:space="preserve">- </w:t>
      </w:r>
      <w:r w:rsidR="00CB46B5" w:rsidRPr="007C4B4E">
        <w:t xml:space="preserve">Наличие Сертификата участника </w:t>
      </w:r>
      <w:proofErr w:type="spellStart"/>
      <w:r w:rsidR="00CB46B5" w:rsidRPr="007C4B4E">
        <w:t>профориентационного</w:t>
      </w:r>
      <w:proofErr w:type="spellEnd"/>
      <w:r w:rsidR="00CB46B5" w:rsidRPr="007C4B4E">
        <w:t xml:space="preserve"> проекта «Педагогический класс «Не урок» - от 1 до 15 баллов</w:t>
      </w:r>
      <w:r w:rsidRPr="007C4B4E">
        <w:t>.</w:t>
      </w:r>
      <w:r w:rsidR="00CB46B5" w:rsidRPr="007C4B4E">
        <w:t xml:space="preserve"> </w:t>
      </w:r>
    </w:p>
    <w:p w:rsidR="002F7329" w:rsidRPr="007C4B4E" w:rsidRDefault="002F7329" w:rsidP="00CB46B5">
      <w:pPr>
        <w:pStyle w:val="a3"/>
        <w:spacing w:before="225" w:beforeAutospacing="0" w:after="225" w:afterAutospacing="0"/>
      </w:pPr>
      <w:r w:rsidRPr="007C4B4E">
        <w:t xml:space="preserve">- </w:t>
      </w:r>
      <w:r w:rsidR="00CB46B5" w:rsidRPr="007C4B4E">
        <w:t xml:space="preserve">Наличие Сертификата участника </w:t>
      </w:r>
      <w:proofErr w:type="spellStart"/>
      <w:r w:rsidR="00CB46B5" w:rsidRPr="007C4B4E">
        <w:t>профориентационного</w:t>
      </w:r>
      <w:proofErr w:type="spellEnd"/>
      <w:r w:rsidR="00CB46B5" w:rsidRPr="007C4B4E">
        <w:t xml:space="preserve"> проекта «Каникулярная школа </w:t>
      </w:r>
      <w:proofErr w:type="spellStart"/>
      <w:r w:rsidR="00CB46B5" w:rsidRPr="007C4B4E">
        <w:t>ЕршовЪ</w:t>
      </w:r>
      <w:proofErr w:type="spellEnd"/>
      <w:r w:rsidR="00CB46B5" w:rsidRPr="007C4B4E">
        <w:t>» - от 5 до 30 баллов</w:t>
      </w:r>
      <w:r w:rsidRPr="007C4B4E">
        <w:t>.</w:t>
      </w:r>
      <w:r w:rsidR="00CB46B5" w:rsidRPr="007C4B4E">
        <w:t xml:space="preserve"> </w:t>
      </w:r>
    </w:p>
    <w:p w:rsidR="00CB46B5" w:rsidRPr="007C4B4E" w:rsidRDefault="002F7329" w:rsidP="00CB46B5">
      <w:pPr>
        <w:pStyle w:val="a3"/>
        <w:spacing w:before="225" w:beforeAutospacing="0" w:after="225" w:afterAutospacing="0"/>
      </w:pPr>
      <w:r w:rsidRPr="007C4B4E">
        <w:lastRenderedPageBreak/>
        <w:t xml:space="preserve">- </w:t>
      </w:r>
      <w:r w:rsidR="00CB46B5" w:rsidRPr="007C4B4E">
        <w:t xml:space="preserve">Наличие диплома </w:t>
      </w:r>
      <w:proofErr w:type="spellStart"/>
      <w:r w:rsidR="00CB46B5" w:rsidRPr="007C4B4E">
        <w:t>профориентационного</w:t>
      </w:r>
      <w:proofErr w:type="spellEnd"/>
      <w:r w:rsidR="00CB46B5" w:rsidRPr="007C4B4E">
        <w:t xml:space="preserve"> проекта Список лидеров института «</w:t>
      </w:r>
      <w:r w:rsidR="00CB46B5" w:rsidRPr="007C4B4E">
        <w:rPr>
          <w:lang w:val="en-US"/>
        </w:rPr>
        <w:t>List</w:t>
      </w:r>
      <w:r w:rsidR="00CB46B5" w:rsidRPr="007C4B4E">
        <w:t xml:space="preserve"> </w:t>
      </w:r>
      <w:r w:rsidR="00CB46B5" w:rsidRPr="007C4B4E">
        <w:rPr>
          <w:lang w:val="en-US"/>
        </w:rPr>
        <w:t>of</w:t>
      </w:r>
      <w:r w:rsidR="00CB46B5" w:rsidRPr="007C4B4E">
        <w:t xml:space="preserve"> </w:t>
      </w:r>
      <w:r w:rsidR="00CB46B5" w:rsidRPr="007C4B4E">
        <w:rPr>
          <w:lang w:val="en-US"/>
        </w:rPr>
        <w:t>Excellence</w:t>
      </w:r>
      <w:r w:rsidR="00CB46B5" w:rsidRPr="007C4B4E">
        <w:t>», номинация «Надежда студенчества», категория А-15 баллов, категория</w:t>
      </w:r>
      <w:proofErr w:type="gramStart"/>
      <w:r w:rsidR="00CB46B5" w:rsidRPr="007C4B4E">
        <w:t xml:space="preserve"> Б</w:t>
      </w:r>
      <w:proofErr w:type="gramEnd"/>
      <w:r w:rsidR="00CB46B5" w:rsidRPr="007C4B4E">
        <w:t>- 10 баллов, категория С- 5 баллов.</w:t>
      </w:r>
    </w:p>
    <w:p w:rsidR="002F7329" w:rsidRPr="007C4B4E" w:rsidRDefault="002F7329" w:rsidP="002F7329">
      <w:pPr>
        <w:pStyle w:val="a3"/>
        <w:spacing w:before="225" w:beforeAutospacing="0" w:after="225" w:afterAutospacing="0"/>
      </w:pPr>
      <w:r w:rsidRPr="007C4B4E">
        <w:t xml:space="preserve">- </w:t>
      </w:r>
      <w:r w:rsidR="00CB46B5" w:rsidRPr="007C4B4E">
        <w:t xml:space="preserve">Наличие </w:t>
      </w:r>
      <w:r w:rsidR="00A65418" w:rsidRPr="007C4B4E">
        <w:t>статуса</w:t>
      </w:r>
      <w:r w:rsidR="00CB46B5" w:rsidRPr="007C4B4E">
        <w:t xml:space="preserve"> победителя</w:t>
      </w:r>
      <w:r w:rsidR="00A65418" w:rsidRPr="007C4B4E">
        <w:t xml:space="preserve"> (призера)</w:t>
      </w:r>
      <w:r w:rsidRPr="007C4B4E">
        <w:t xml:space="preserve"> М</w:t>
      </w:r>
      <w:r w:rsidR="00CB46B5" w:rsidRPr="007C4B4E">
        <w:t xml:space="preserve">еждународной олимпиады среди студентов и школьников по дисциплинам </w:t>
      </w:r>
      <w:r w:rsidRPr="007C4B4E">
        <w:t>гуманитарного и естественно</w:t>
      </w:r>
      <w:r w:rsidR="00A65418" w:rsidRPr="007C4B4E">
        <w:t xml:space="preserve"> </w:t>
      </w:r>
      <w:r w:rsidRPr="007C4B4E">
        <w:t>-</w:t>
      </w:r>
      <w:r w:rsidR="00A65418" w:rsidRPr="007C4B4E">
        <w:t xml:space="preserve"> научного цикла:</w:t>
      </w:r>
      <w:r w:rsidRPr="007C4B4E">
        <w:t xml:space="preserve"> 1 степени- 5 баллов, 2 степени- 3 балла, 3 степени- 1 балл.</w:t>
      </w:r>
    </w:p>
    <w:p w:rsidR="00DF51F1" w:rsidRPr="007C4B4E" w:rsidRDefault="002F7329" w:rsidP="00FA74D5">
      <w:pPr>
        <w:pStyle w:val="a3"/>
        <w:spacing w:before="225" w:beforeAutospacing="0" w:after="225" w:afterAutospacing="0"/>
      </w:pPr>
      <w:proofErr w:type="gramStart"/>
      <w:r w:rsidRPr="007C4B4E">
        <w:t xml:space="preserve">- Наличие </w:t>
      </w:r>
      <w:r w:rsidR="00A65418" w:rsidRPr="007C4B4E">
        <w:t xml:space="preserve">статуса победителя (призера) </w:t>
      </w:r>
      <w:r w:rsidRPr="007C4B4E">
        <w:t xml:space="preserve">Региональной научной конференции </w:t>
      </w:r>
      <w:r w:rsidR="00A65418" w:rsidRPr="007C4B4E">
        <w:t>«На пути к открытиям»: 1 степени- 5 баллов, 2 степени- 3 балла, 3 степени- 1 балл.</w:t>
      </w:r>
      <w:bookmarkEnd w:id="0"/>
      <w:proofErr w:type="gramEnd"/>
    </w:p>
    <w:sectPr w:rsidR="00DF51F1" w:rsidRPr="007C4B4E" w:rsidSect="00DF51F1">
      <w:pgSz w:w="11906" w:h="16838"/>
      <w:pgMar w:top="567" w:right="567" w:bottom="851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ontserrat-Regular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libri Light">
    <w:altName w:val="Segoe UI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AB5314"/>
    <w:multiLevelType w:val="hybridMultilevel"/>
    <w:tmpl w:val="ED4E68A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8F651D7"/>
    <w:multiLevelType w:val="hybridMultilevel"/>
    <w:tmpl w:val="BE0A1A5A"/>
    <w:lvl w:ilvl="0" w:tplc="0419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2">
    <w:nsid w:val="2E605EEE"/>
    <w:multiLevelType w:val="hybridMultilevel"/>
    <w:tmpl w:val="A420FF4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CC0783"/>
    <w:rsid w:val="000072B4"/>
    <w:rsid w:val="00237FF3"/>
    <w:rsid w:val="00274B62"/>
    <w:rsid w:val="002C0168"/>
    <w:rsid w:val="002F7329"/>
    <w:rsid w:val="00392109"/>
    <w:rsid w:val="003E40AF"/>
    <w:rsid w:val="004129BC"/>
    <w:rsid w:val="00430293"/>
    <w:rsid w:val="004C5D82"/>
    <w:rsid w:val="005243CF"/>
    <w:rsid w:val="00625E5B"/>
    <w:rsid w:val="006C4CE8"/>
    <w:rsid w:val="006C6023"/>
    <w:rsid w:val="0073618F"/>
    <w:rsid w:val="007C4B4E"/>
    <w:rsid w:val="007D05A8"/>
    <w:rsid w:val="007E57DA"/>
    <w:rsid w:val="008307B5"/>
    <w:rsid w:val="00881C48"/>
    <w:rsid w:val="008928BC"/>
    <w:rsid w:val="00931D36"/>
    <w:rsid w:val="009848D0"/>
    <w:rsid w:val="00A65418"/>
    <w:rsid w:val="00AC5C38"/>
    <w:rsid w:val="00B66F8E"/>
    <w:rsid w:val="00C70689"/>
    <w:rsid w:val="00C93EF4"/>
    <w:rsid w:val="00CB46B5"/>
    <w:rsid w:val="00CC0783"/>
    <w:rsid w:val="00CE01E9"/>
    <w:rsid w:val="00D53908"/>
    <w:rsid w:val="00DC2C25"/>
    <w:rsid w:val="00DF51F1"/>
    <w:rsid w:val="00E4575D"/>
    <w:rsid w:val="00FA74D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C602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73618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73618F"/>
  </w:style>
  <w:style w:type="character" w:styleId="a4">
    <w:name w:val="Hyperlink"/>
    <w:basedOn w:val="a0"/>
    <w:uiPriority w:val="99"/>
    <w:semiHidden/>
    <w:unhideWhenUsed/>
    <w:rsid w:val="0073618F"/>
    <w:rPr>
      <w:color w:val="0000FF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73618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73618F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19426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960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704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917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183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866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0019CA8-99C1-4A46-87F5-BCB6B804B7A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38</TotalTime>
  <Pages>3</Pages>
  <Words>1049</Words>
  <Characters>5985</Characters>
  <Application>Microsoft Office Word</Application>
  <DocSecurity>0</DocSecurity>
  <Lines>49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MultiDVD Team</Company>
  <LinksUpToDate>false</LinksUpToDate>
  <CharactersWithSpaces>7020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adm</cp:lastModifiedBy>
  <cp:revision>7</cp:revision>
  <cp:lastPrinted>2022-04-19T11:56:00Z</cp:lastPrinted>
  <dcterms:created xsi:type="dcterms:W3CDTF">2020-11-30T09:34:00Z</dcterms:created>
  <dcterms:modified xsi:type="dcterms:W3CDTF">2022-11-10T11:52:00Z</dcterms:modified>
</cp:coreProperties>
</file>